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817F9B" w:rsidTr="003B7E7C">
        <w:tc>
          <w:tcPr>
            <w:tcW w:w="7799" w:type="dxa"/>
            <w:shd w:val="clear" w:color="auto" w:fill="auto"/>
          </w:tcPr>
          <w:p w:rsidR="00C44242" w:rsidRPr="00BC5795" w:rsidRDefault="004A55D4" w:rsidP="00817F9B">
            <w:pPr>
              <w:rPr>
                <w:rFonts w:eastAsiaTheme="minorEastAsia" w:hint="eastAsia"/>
                <w:color w:val="000000"/>
                <w:sz w:val="16"/>
                <w:szCs w:val="16"/>
                <w:lang w:eastAsia="ja-JP"/>
              </w:rPr>
            </w:pPr>
            <w:r w:rsidRPr="00415024">
              <w:rPr>
                <w:color w:val="000000"/>
                <w:sz w:val="16"/>
                <w:szCs w:val="16"/>
                <w:lang w:val="id-ID"/>
              </w:rPr>
              <w:t>e</w:t>
            </w:r>
            <w:r w:rsidR="00F32CA4" w:rsidRPr="00415024">
              <w:rPr>
                <w:color w:val="000000"/>
                <w:sz w:val="16"/>
                <w:szCs w:val="16"/>
              </w:rPr>
              <w:t>J</w:t>
            </w:r>
            <w:r w:rsidRPr="00415024">
              <w:rPr>
                <w:color w:val="000000"/>
                <w:sz w:val="16"/>
                <w:szCs w:val="16"/>
                <w:lang w:val="id-ID"/>
              </w:rPr>
              <w:t>ou</w:t>
            </w:r>
            <w:r w:rsidR="00F32CA4" w:rsidRPr="00415024">
              <w:rPr>
                <w:color w:val="000000"/>
                <w:sz w:val="16"/>
                <w:szCs w:val="16"/>
              </w:rPr>
              <w:t xml:space="preserve">rnal </w:t>
            </w:r>
            <w:r w:rsidR="00F32CA4" w:rsidRPr="00415024">
              <w:rPr>
                <w:color w:val="000000"/>
                <w:sz w:val="16"/>
                <w:szCs w:val="16"/>
                <w:lang w:val="id-ID"/>
              </w:rPr>
              <w:t>Ilmu Hubungan Internasional</w:t>
            </w:r>
            <w:r w:rsidR="00172998" w:rsidRPr="00415024">
              <w:rPr>
                <w:color w:val="000000"/>
                <w:sz w:val="16"/>
                <w:szCs w:val="16"/>
              </w:rPr>
              <w:t>,  201</w:t>
            </w:r>
            <w:r w:rsidR="0077698F">
              <w:rPr>
                <w:color w:val="000000"/>
                <w:sz w:val="16"/>
                <w:szCs w:val="16"/>
              </w:rPr>
              <w:t>9</w:t>
            </w:r>
            <w:r w:rsidR="00520B29" w:rsidRPr="00415024">
              <w:rPr>
                <w:color w:val="000000"/>
                <w:sz w:val="16"/>
                <w:szCs w:val="16"/>
              </w:rPr>
              <w:t xml:space="preserve">, </w:t>
            </w:r>
            <w:r w:rsidR="0077698F">
              <w:rPr>
                <w:color w:val="000000"/>
                <w:sz w:val="16"/>
                <w:szCs w:val="16"/>
              </w:rPr>
              <w:t>7</w:t>
            </w:r>
            <w:r w:rsidR="00C86211" w:rsidRPr="00415024">
              <w:rPr>
                <w:color w:val="000000"/>
                <w:sz w:val="16"/>
                <w:szCs w:val="16"/>
                <w:lang w:val="id-ID"/>
              </w:rPr>
              <w:t xml:space="preserve"> </w:t>
            </w:r>
            <w:r w:rsidR="00520B29" w:rsidRPr="00415024">
              <w:rPr>
                <w:color w:val="000000"/>
                <w:sz w:val="16"/>
                <w:szCs w:val="16"/>
              </w:rPr>
              <w:t>(</w:t>
            </w:r>
            <w:r w:rsidR="00084831">
              <w:rPr>
                <w:color w:val="000000"/>
                <w:sz w:val="16"/>
                <w:szCs w:val="16"/>
              </w:rPr>
              <w:t>1</w:t>
            </w:r>
            <w:r w:rsidR="00520B29" w:rsidRPr="00415024">
              <w:rPr>
                <w:color w:val="000000"/>
                <w:sz w:val="16"/>
                <w:szCs w:val="16"/>
              </w:rPr>
              <w:t xml:space="preserve">) </w:t>
            </w:r>
            <w:r w:rsidR="00BC5795">
              <w:rPr>
                <w:rFonts w:eastAsiaTheme="minorEastAsia" w:hint="eastAsia"/>
                <w:color w:val="000000"/>
                <w:sz w:val="16"/>
                <w:szCs w:val="16"/>
                <w:lang w:eastAsia="ja-JP"/>
              </w:rPr>
              <w:t>309-322</w:t>
            </w:r>
          </w:p>
          <w:p w:rsidR="00F32CA4" w:rsidRPr="00084831" w:rsidRDefault="00F32CA4" w:rsidP="00817F9B">
            <w:pPr>
              <w:rPr>
                <w:color w:val="000000"/>
                <w:sz w:val="16"/>
                <w:szCs w:val="16"/>
              </w:rPr>
            </w:pPr>
            <w:r w:rsidRPr="00415024">
              <w:rPr>
                <w:color w:val="000000"/>
                <w:sz w:val="16"/>
                <w:szCs w:val="16"/>
              </w:rPr>
              <w:t xml:space="preserve">ISSN </w:t>
            </w:r>
            <w:r w:rsidR="00A53AA2" w:rsidRPr="00BE33B1">
              <w:rPr>
                <w:sz w:val="16"/>
                <w:szCs w:val="16"/>
              </w:rPr>
              <w:t>2477-26</w:t>
            </w:r>
            <w:r w:rsidR="004A55D4" w:rsidRPr="00BE33B1">
              <w:rPr>
                <w:sz w:val="16"/>
                <w:szCs w:val="16"/>
                <w:lang w:val="id-ID"/>
              </w:rPr>
              <w:t>23</w:t>
            </w:r>
            <w:r w:rsidR="00084831">
              <w:rPr>
                <w:sz w:val="16"/>
                <w:szCs w:val="16"/>
              </w:rPr>
              <w:t xml:space="preserve"> (online)</w:t>
            </w:r>
            <w:r w:rsidRPr="00415024">
              <w:rPr>
                <w:color w:val="000000"/>
                <w:sz w:val="16"/>
                <w:szCs w:val="16"/>
              </w:rPr>
              <w:t>,</w:t>
            </w:r>
            <w:r w:rsidR="00084831">
              <w:rPr>
                <w:color w:val="000000"/>
                <w:sz w:val="16"/>
                <w:szCs w:val="16"/>
              </w:rPr>
              <w:t xml:space="preserve"> ISSN 2477-2615 (print),</w:t>
            </w:r>
            <w:r w:rsidRPr="00415024">
              <w:rPr>
                <w:color w:val="000000"/>
                <w:sz w:val="16"/>
                <w:szCs w:val="16"/>
              </w:rPr>
              <w:t xml:space="preserve"> ejournal.</w:t>
            </w:r>
            <w:r w:rsidRPr="00415024">
              <w:rPr>
                <w:color w:val="000000"/>
                <w:sz w:val="16"/>
                <w:szCs w:val="16"/>
                <w:lang w:val="id-ID"/>
              </w:rPr>
              <w:t>hi.fisip-unmul</w:t>
            </w:r>
            <w:r w:rsidR="007C0252" w:rsidRPr="00415024">
              <w:rPr>
                <w:color w:val="000000"/>
                <w:sz w:val="16"/>
                <w:szCs w:val="16"/>
              </w:rPr>
              <w:t>.</w:t>
            </w:r>
            <w:r w:rsidR="00D57361" w:rsidRPr="00415024">
              <w:rPr>
                <w:color w:val="000000"/>
                <w:sz w:val="16"/>
                <w:szCs w:val="16"/>
                <w:lang w:val="id-ID"/>
              </w:rPr>
              <w:t>ac.id</w:t>
            </w:r>
            <w:r w:rsidRPr="00415024">
              <w:rPr>
                <w:color w:val="000000"/>
                <w:sz w:val="16"/>
                <w:szCs w:val="16"/>
              </w:rPr>
              <w:br/>
              <w:t>© Copyright  201</w:t>
            </w:r>
            <w:r w:rsidR="0077698F">
              <w:rPr>
                <w:color w:val="000000"/>
                <w:sz w:val="16"/>
                <w:szCs w:val="16"/>
              </w:rPr>
              <w:t>9</w:t>
            </w:r>
          </w:p>
        </w:tc>
      </w:tr>
    </w:tbl>
    <w:p w:rsidR="00F32CA4" w:rsidRPr="00415024" w:rsidRDefault="00F32CA4" w:rsidP="00817F9B">
      <w:pPr>
        <w:pStyle w:val="FootnoteText"/>
        <w:jc w:val="both"/>
        <w:rPr>
          <w:color w:val="000000"/>
          <w:sz w:val="23"/>
          <w:szCs w:val="23"/>
        </w:rPr>
      </w:pPr>
    </w:p>
    <w:p w:rsidR="0046003D" w:rsidRPr="00415024" w:rsidRDefault="0046003D" w:rsidP="00817F9B">
      <w:pPr>
        <w:pStyle w:val="FootnoteText"/>
        <w:jc w:val="both"/>
        <w:rPr>
          <w:color w:val="000000"/>
          <w:sz w:val="23"/>
          <w:szCs w:val="23"/>
        </w:rPr>
      </w:pPr>
    </w:p>
    <w:p w:rsidR="00FD56C9" w:rsidRPr="00C80A0C" w:rsidRDefault="00FD56C9" w:rsidP="00FD56C9">
      <w:pPr>
        <w:jc w:val="center"/>
        <w:rPr>
          <w:b/>
          <w:sz w:val="28"/>
          <w:szCs w:val="28"/>
          <w:lang w:val="id-ID" w:eastAsia="ja-JP"/>
        </w:rPr>
      </w:pPr>
      <w:r w:rsidRPr="00C80A0C">
        <w:rPr>
          <w:rFonts w:hint="eastAsia"/>
          <w:b/>
          <w:sz w:val="28"/>
          <w:szCs w:val="28"/>
          <w:lang w:val="id-ID" w:eastAsia="ja-JP"/>
        </w:rPr>
        <w:t>DILEMA PEMERINTAH JEPANG DALAM MERELOKASI PANGKALAN MILITER AMERIKA SERIKAT DI</w:t>
      </w:r>
    </w:p>
    <w:p w:rsidR="00FD56C9" w:rsidRPr="00C80A0C" w:rsidRDefault="00FD56C9" w:rsidP="00FD56C9">
      <w:pPr>
        <w:jc w:val="center"/>
        <w:rPr>
          <w:b/>
          <w:sz w:val="28"/>
          <w:szCs w:val="28"/>
          <w:lang w:val="id-ID" w:eastAsia="ja-JP"/>
        </w:rPr>
      </w:pPr>
      <w:r w:rsidRPr="00C80A0C">
        <w:rPr>
          <w:rFonts w:hint="eastAsia"/>
          <w:b/>
          <w:sz w:val="28"/>
          <w:szCs w:val="28"/>
          <w:lang w:val="id-ID" w:eastAsia="ja-JP"/>
        </w:rPr>
        <w:t>OKINAWA</w:t>
      </w:r>
    </w:p>
    <w:p w:rsidR="00FD56C9" w:rsidRDefault="00FD56C9" w:rsidP="00FD56C9">
      <w:pPr>
        <w:jc w:val="center"/>
        <w:rPr>
          <w:b/>
          <w:lang w:val="id-ID" w:eastAsia="ja-JP"/>
        </w:rPr>
      </w:pPr>
    </w:p>
    <w:p w:rsidR="00FD56C9" w:rsidRDefault="00FD56C9" w:rsidP="00FD56C9">
      <w:pPr>
        <w:jc w:val="center"/>
        <w:rPr>
          <w:b/>
          <w:lang w:val="id-ID" w:eastAsia="ja-JP"/>
        </w:rPr>
      </w:pPr>
      <w:r>
        <w:rPr>
          <w:rFonts w:hint="eastAsia"/>
          <w:b/>
          <w:lang w:val="id-ID" w:eastAsia="ja-JP"/>
        </w:rPr>
        <w:t>Nur Dedy Pitriyadi</w:t>
      </w:r>
      <w:r>
        <w:rPr>
          <w:rStyle w:val="FootnoteReference"/>
          <w:b/>
          <w:lang w:val="id-ID" w:eastAsia="ja-JP"/>
        </w:rPr>
        <w:footnoteReference w:id="1"/>
      </w:r>
    </w:p>
    <w:p w:rsidR="00FD56C9" w:rsidRDefault="00FD56C9" w:rsidP="00FD56C9">
      <w:pPr>
        <w:jc w:val="center"/>
        <w:rPr>
          <w:rFonts w:eastAsiaTheme="minorEastAsia" w:hint="eastAsia"/>
          <w:b/>
          <w:lang w:val="id-ID" w:eastAsia="ja-JP"/>
        </w:rPr>
      </w:pPr>
      <w:r>
        <w:rPr>
          <w:rFonts w:hint="eastAsia"/>
          <w:b/>
          <w:lang w:val="id-ID" w:eastAsia="ja-JP"/>
        </w:rPr>
        <w:t>NIM. 1202045067</w:t>
      </w:r>
    </w:p>
    <w:p w:rsidR="00BC5795" w:rsidRDefault="00BC5795" w:rsidP="00BC5795">
      <w:pPr>
        <w:jc w:val="center"/>
        <w:rPr>
          <w:rFonts w:eastAsiaTheme="minorEastAsia" w:hint="eastAsia"/>
          <w:b/>
          <w:sz w:val="23"/>
          <w:szCs w:val="23"/>
          <w:lang w:val="id-ID" w:eastAsia="ja-JP"/>
        </w:rPr>
      </w:pPr>
    </w:p>
    <w:p w:rsidR="00FD56C9" w:rsidRPr="004A4CA6" w:rsidRDefault="00BC5795" w:rsidP="00BC5795">
      <w:pPr>
        <w:jc w:val="center"/>
        <w:rPr>
          <w:rFonts w:eastAsiaTheme="minorEastAsia" w:hint="eastAsia"/>
          <w:b/>
          <w:i/>
          <w:sz w:val="23"/>
          <w:szCs w:val="23"/>
          <w:lang w:val="id-ID" w:eastAsia="ja-JP"/>
        </w:rPr>
      </w:pPr>
      <w:r w:rsidRPr="004A4CA6">
        <w:rPr>
          <w:rFonts w:eastAsiaTheme="minorEastAsia" w:hint="eastAsia"/>
          <w:b/>
          <w:i/>
          <w:sz w:val="23"/>
          <w:szCs w:val="23"/>
          <w:lang w:val="id-ID" w:eastAsia="ja-JP"/>
        </w:rPr>
        <w:t>Abstract</w:t>
      </w:r>
    </w:p>
    <w:p w:rsidR="00FD56C9" w:rsidRPr="00C80A0C" w:rsidRDefault="00FD56C9" w:rsidP="00BC5795">
      <w:pPr>
        <w:jc w:val="both"/>
        <w:rPr>
          <w:i/>
          <w:sz w:val="23"/>
          <w:szCs w:val="23"/>
          <w:lang w:eastAsia="ja-JP"/>
        </w:rPr>
      </w:pPr>
      <w:r w:rsidRPr="00BC5795">
        <w:rPr>
          <w:i/>
          <w:sz w:val="23"/>
          <w:szCs w:val="23"/>
          <w:lang w:eastAsia="ja-JP"/>
        </w:rPr>
        <w:t xml:space="preserve">The recent relocation plan of US military base in Okinawa face yet another year of rejection by the local community. Thus, Japanese government </w:t>
      </w:r>
      <w:proofErr w:type="gramStart"/>
      <w:r w:rsidRPr="00BC5795">
        <w:rPr>
          <w:i/>
          <w:sz w:val="23"/>
          <w:szCs w:val="23"/>
          <w:lang w:eastAsia="ja-JP"/>
        </w:rPr>
        <w:t>can’t</w:t>
      </w:r>
      <w:proofErr w:type="gramEnd"/>
      <w:r w:rsidRPr="00BC5795">
        <w:rPr>
          <w:i/>
          <w:sz w:val="23"/>
          <w:szCs w:val="23"/>
          <w:lang w:eastAsia="ja-JP"/>
        </w:rPr>
        <w:t xml:space="preserve"> fully apply their plan on the proposed offshore area of Henoko and the</w:t>
      </w:r>
      <w:r w:rsidRPr="00C80A0C">
        <w:rPr>
          <w:i/>
          <w:sz w:val="23"/>
          <w:szCs w:val="23"/>
          <w:lang w:eastAsia="ja-JP"/>
        </w:rPr>
        <w:t xml:space="preserve"> plan of relocating half of its personnel to Guam. This research aims to identify and describe the dilemma that Japanese Government face in their attempt to relocate US Military Base in Okinawa. On decision-making process, Japan’s Government need to considerate on two major factor, internal and external. The internal factor that came from Okinawan and its leader is mostly arguing thing such as political, environmental, and life qualities and demanding no military bases on their island. On the other hand, </w:t>
      </w:r>
      <w:proofErr w:type="gramStart"/>
      <w:r w:rsidRPr="00C80A0C">
        <w:rPr>
          <w:i/>
          <w:sz w:val="23"/>
          <w:szCs w:val="23"/>
          <w:lang w:eastAsia="ja-JP"/>
        </w:rPr>
        <w:t>it’s</w:t>
      </w:r>
      <w:proofErr w:type="gramEnd"/>
      <w:r w:rsidRPr="00C80A0C">
        <w:rPr>
          <w:i/>
          <w:sz w:val="23"/>
          <w:szCs w:val="23"/>
          <w:lang w:eastAsia="ja-JP"/>
        </w:rPr>
        <w:t xml:space="preserve"> difficult to fully accepting the demand because the external factor that happened on following years. The dispute of an island with China and their rapid military development were </w:t>
      </w:r>
      <w:proofErr w:type="gramStart"/>
      <w:r w:rsidRPr="00C80A0C">
        <w:rPr>
          <w:i/>
          <w:sz w:val="23"/>
          <w:szCs w:val="23"/>
          <w:lang w:eastAsia="ja-JP"/>
        </w:rPr>
        <w:t>worsen</w:t>
      </w:r>
      <w:proofErr w:type="gramEnd"/>
      <w:r w:rsidRPr="00C80A0C">
        <w:rPr>
          <w:i/>
          <w:sz w:val="23"/>
          <w:szCs w:val="23"/>
          <w:lang w:eastAsia="ja-JP"/>
        </w:rPr>
        <w:t xml:space="preserve"> by North Korea, who start another nuclear test. Those security problems led Japan to strengthen their alliance with US by keeping some of their military base inside Okinawa prefecture despite got another rejection by locals. </w:t>
      </w:r>
    </w:p>
    <w:p w:rsidR="00FD56C9" w:rsidRPr="00C80A0C" w:rsidRDefault="00FD56C9" w:rsidP="00FD56C9">
      <w:pPr>
        <w:jc w:val="both"/>
        <w:rPr>
          <w:i/>
          <w:sz w:val="23"/>
          <w:szCs w:val="23"/>
          <w:lang w:eastAsia="ja-JP"/>
        </w:rPr>
      </w:pPr>
    </w:p>
    <w:p w:rsidR="00FD56C9" w:rsidRPr="00C80A0C" w:rsidRDefault="00FD56C9" w:rsidP="00FD56C9">
      <w:pPr>
        <w:jc w:val="both"/>
        <w:rPr>
          <w:i/>
          <w:sz w:val="23"/>
          <w:szCs w:val="23"/>
          <w:lang w:eastAsia="ja-JP"/>
        </w:rPr>
      </w:pPr>
      <w:r w:rsidRPr="00C80A0C">
        <w:rPr>
          <w:b/>
          <w:i/>
          <w:sz w:val="23"/>
          <w:szCs w:val="23"/>
          <w:lang w:eastAsia="ja-JP"/>
        </w:rPr>
        <w:t>Keywords:</w:t>
      </w:r>
      <w:r w:rsidRPr="00C80A0C">
        <w:rPr>
          <w:i/>
          <w:sz w:val="23"/>
          <w:szCs w:val="23"/>
          <w:lang w:eastAsia="ja-JP"/>
        </w:rPr>
        <w:t xml:space="preserve"> Okinawa, US Military Base, Relocation</w:t>
      </w:r>
    </w:p>
    <w:p w:rsidR="00FD56C9" w:rsidRPr="00C80A0C" w:rsidRDefault="00FD56C9" w:rsidP="00FD56C9">
      <w:pPr>
        <w:jc w:val="both"/>
        <w:rPr>
          <w:b/>
          <w:sz w:val="23"/>
          <w:szCs w:val="23"/>
          <w:lang w:eastAsia="ja-JP"/>
        </w:rPr>
      </w:pPr>
    </w:p>
    <w:p w:rsidR="00FD56C9" w:rsidRPr="00C80A0C" w:rsidRDefault="00FD56C9" w:rsidP="00FD56C9">
      <w:pPr>
        <w:jc w:val="both"/>
        <w:rPr>
          <w:b/>
          <w:sz w:val="23"/>
          <w:szCs w:val="23"/>
          <w:lang w:eastAsia="ja-JP"/>
        </w:rPr>
      </w:pPr>
      <w:r w:rsidRPr="00C80A0C">
        <w:rPr>
          <w:b/>
          <w:sz w:val="23"/>
          <w:szCs w:val="23"/>
          <w:lang w:eastAsia="ja-JP"/>
        </w:rPr>
        <w:t>Pendahuluan</w:t>
      </w:r>
    </w:p>
    <w:p w:rsidR="00FD56C9" w:rsidRDefault="00FD56C9" w:rsidP="00FD56C9">
      <w:pPr>
        <w:jc w:val="both"/>
        <w:rPr>
          <w:rFonts w:eastAsiaTheme="minorEastAsia"/>
          <w:sz w:val="23"/>
          <w:szCs w:val="23"/>
          <w:lang w:val="id-ID" w:eastAsia="ja-JP"/>
        </w:rPr>
      </w:pPr>
      <w:proofErr w:type="gramStart"/>
      <w:r w:rsidRPr="00C80A0C">
        <w:rPr>
          <w:sz w:val="23"/>
          <w:szCs w:val="23"/>
          <w:lang w:eastAsia="ja-JP"/>
        </w:rPr>
        <w:t>Jepang dan Amerika Serikat memiliki latar belakang hubungan yang cukup panjang.</w:t>
      </w:r>
      <w:proofErr w:type="gramEnd"/>
      <w:r w:rsidRPr="00C80A0C">
        <w:rPr>
          <w:sz w:val="23"/>
          <w:szCs w:val="23"/>
          <w:lang w:eastAsia="ja-JP"/>
        </w:rPr>
        <w:t xml:space="preserve"> </w:t>
      </w:r>
      <w:proofErr w:type="gramStart"/>
      <w:r w:rsidRPr="00C80A0C">
        <w:rPr>
          <w:sz w:val="23"/>
          <w:szCs w:val="23"/>
          <w:lang w:eastAsia="ja-JP"/>
        </w:rPr>
        <w:t>Sebuah pulau kecil di selatan Jepang yang bernama Okinawa menjadi salah satu catatan sejarah hubungan antar kedua Negara tersebut.</w:t>
      </w:r>
      <w:proofErr w:type="gramEnd"/>
      <w:r w:rsidRPr="00C80A0C">
        <w:rPr>
          <w:sz w:val="23"/>
          <w:szCs w:val="23"/>
          <w:lang w:eastAsia="ja-JP"/>
        </w:rPr>
        <w:t xml:space="preserve"> Pada masa perang dunia ke-2, Okinawa menjadi salah satu wilayah pertempuran antara Jepang dan Amerika Serikat, </w:t>
      </w:r>
      <w:r w:rsidRPr="00C80A0C">
        <w:rPr>
          <w:i/>
          <w:sz w:val="23"/>
          <w:szCs w:val="23"/>
          <w:lang w:eastAsia="ja-JP"/>
        </w:rPr>
        <w:t>Battle of Okinawa</w:t>
      </w:r>
      <w:r w:rsidRPr="00C80A0C">
        <w:rPr>
          <w:sz w:val="23"/>
          <w:szCs w:val="23"/>
          <w:lang w:eastAsia="ja-JP"/>
        </w:rPr>
        <w:t xml:space="preserve"> merupakan perang yang berlangsung selama 82 hari dan menandai keberadaan Amerika di tanah Okinawa. </w:t>
      </w:r>
      <w:r w:rsidRPr="00C80A0C">
        <w:rPr>
          <w:sz w:val="23"/>
          <w:szCs w:val="23"/>
          <w:lang w:val="id-ID" w:eastAsia="ja-JP"/>
        </w:rPr>
        <w:t>Sebagai hasil dari kekalahan Jepang pada perang dunia kedua, Amerika menginginkan Jepang untuk tidak mengembangkan kekuatan militer dan menyerahkan beberapa wilayah kepada Amerika serta berhak membangun dan menempatkan pasukannya di wilayah Jepang.</w:t>
      </w:r>
    </w:p>
    <w:p w:rsidR="00BC13FA" w:rsidRPr="00BC13FA" w:rsidRDefault="00BC13FA" w:rsidP="00FD56C9">
      <w:pPr>
        <w:jc w:val="both"/>
        <w:rPr>
          <w:rFonts w:eastAsiaTheme="minorEastAsia"/>
          <w:sz w:val="23"/>
          <w:szCs w:val="23"/>
          <w:lang w:val="id-ID" w:eastAsia="ja-JP"/>
        </w:rPr>
      </w:pPr>
    </w:p>
    <w:p w:rsidR="00FD56C9" w:rsidRDefault="00FD56C9" w:rsidP="00FD56C9">
      <w:pPr>
        <w:jc w:val="both"/>
        <w:rPr>
          <w:rFonts w:eastAsiaTheme="minorEastAsia"/>
          <w:bCs/>
          <w:sz w:val="23"/>
          <w:szCs w:val="23"/>
          <w:lang w:eastAsia="ja-JP"/>
        </w:rPr>
      </w:pPr>
      <w:r w:rsidRPr="00C80A0C">
        <w:rPr>
          <w:sz w:val="23"/>
          <w:szCs w:val="23"/>
          <w:lang w:val="sv-SE"/>
        </w:rPr>
        <w:t xml:space="preserve">Jepang sebagai negara </w:t>
      </w:r>
      <w:r w:rsidRPr="00C80A0C">
        <w:rPr>
          <w:sz w:val="23"/>
          <w:szCs w:val="23"/>
          <w:lang w:val="id-ID"/>
        </w:rPr>
        <w:t>dengan konstitusinya</w:t>
      </w:r>
      <w:r w:rsidRPr="00C80A0C">
        <w:rPr>
          <w:sz w:val="23"/>
          <w:szCs w:val="23"/>
          <w:lang w:val="sv-SE"/>
        </w:rPr>
        <w:t xml:space="preserve"> untuk tidak melakukan pengembangan militer, pada akhirnya harus bergantung terhadap fasilitas keamanan Amerika Serikat yang </w:t>
      </w:r>
      <w:r w:rsidRPr="00C80A0C">
        <w:rPr>
          <w:sz w:val="23"/>
          <w:szCs w:val="23"/>
          <w:lang w:val="id-ID"/>
        </w:rPr>
        <w:t xml:space="preserve">tersebar di beberapa wilayah Jepang dan mayoritasnya berlokasi di </w:t>
      </w:r>
      <w:r w:rsidRPr="00C80A0C">
        <w:rPr>
          <w:sz w:val="23"/>
          <w:szCs w:val="23"/>
          <w:lang w:val="sv-SE"/>
        </w:rPr>
        <w:t>Prefektur Okinawa</w:t>
      </w:r>
      <w:r w:rsidRPr="00C80A0C">
        <w:rPr>
          <w:i/>
          <w:sz w:val="23"/>
          <w:szCs w:val="23"/>
          <w:lang w:val="sv-SE" w:eastAsia="ja-JP"/>
        </w:rPr>
        <w:t xml:space="preserve">. </w:t>
      </w:r>
      <w:r w:rsidRPr="00C80A0C">
        <w:rPr>
          <w:sz w:val="23"/>
          <w:szCs w:val="23"/>
          <w:lang w:val="sv-SE" w:eastAsia="ja-JP"/>
        </w:rPr>
        <w:t>Namun dalam beberapa dekade belakangan ini,</w:t>
      </w:r>
      <w:r w:rsidRPr="00C80A0C">
        <w:rPr>
          <w:i/>
          <w:sz w:val="23"/>
          <w:szCs w:val="23"/>
          <w:lang w:val="sv-SE" w:eastAsia="ja-JP"/>
        </w:rPr>
        <w:t xml:space="preserve"> </w:t>
      </w:r>
      <w:r w:rsidRPr="00C80A0C">
        <w:rPr>
          <w:sz w:val="23"/>
          <w:szCs w:val="23"/>
          <w:lang w:val="sv-SE" w:eastAsia="ja-JP"/>
        </w:rPr>
        <w:t>m</w:t>
      </w:r>
      <w:r w:rsidRPr="00C80A0C">
        <w:rPr>
          <w:sz w:val="23"/>
          <w:szCs w:val="23"/>
          <w:lang w:val="sv-SE"/>
        </w:rPr>
        <w:t xml:space="preserve">asyarakat </w:t>
      </w:r>
      <w:r w:rsidRPr="00C80A0C">
        <w:rPr>
          <w:sz w:val="23"/>
          <w:szCs w:val="23"/>
          <w:lang w:val="sv-SE" w:eastAsia="ja-JP"/>
        </w:rPr>
        <w:t xml:space="preserve">kepulauan </w:t>
      </w:r>
      <w:r w:rsidRPr="00C80A0C">
        <w:rPr>
          <w:sz w:val="23"/>
          <w:szCs w:val="23"/>
          <w:lang w:val="sv-SE"/>
        </w:rPr>
        <w:t>Okinawa</w:t>
      </w:r>
      <w:r w:rsidRPr="00C80A0C">
        <w:rPr>
          <w:sz w:val="23"/>
          <w:szCs w:val="23"/>
          <w:lang w:val="sv-SE" w:eastAsia="ja-JP"/>
        </w:rPr>
        <w:t xml:space="preserve"> terutama yang bermukim di kota Ginowan</w:t>
      </w:r>
      <w:r w:rsidRPr="00C80A0C">
        <w:rPr>
          <w:sz w:val="23"/>
          <w:szCs w:val="23"/>
          <w:lang w:val="sv-SE"/>
        </w:rPr>
        <w:t xml:space="preserve"> mulai merasa resah dengan </w:t>
      </w:r>
      <w:r w:rsidRPr="00C80A0C">
        <w:rPr>
          <w:sz w:val="23"/>
          <w:szCs w:val="23"/>
          <w:lang w:val="sv-SE"/>
        </w:rPr>
        <w:lastRenderedPageBreak/>
        <w:t>aktifitas militer Amerika Serikat yang berada tepat di tengah pemukiman penduduk.</w:t>
      </w:r>
      <w:r w:rsidRPr="00C80A0C">
        <w:rPr>
          <w:sz w:val="23"/>
          <w:szCs w:val="23"/>
          <w:lang w:val="sv-SE" w:eastAsia="ja-JP"/>
        </w:rPr>
        <w:t xml:space="preserve"> </w:t>
      </w:r>
      <w:r w:rsidRPr="00C80A0C">
        <w:rPr>
          <w:sz w:val="23"/>
          <w:szCs w:val="23"/>
          <w:lang w:val="sv-SE"/>
        </w:rPr>
        <w:t>Dalam men</w:t>
      </w:r>
      <w:r w:rsidRPr="00C80A0C">
        <w:rPr>
          <w:sz w:val="23"/>
          <w:szCs w:val="23"/>
          <w:lang w:val="sv-SE" w:eastAsia="ja-JP"/>
        </w:rPr>
        <w:t>anggapi</w:t>
      </w:r>
      <w:r w:rsidRPr="00C80A0C">
        <w:rPr>
          <w:sz w:val="23"/>
          <w:szCs w:val="23"/>
          <w:lang w:val="sv-SE"/>
        </w:rPr>
        <w:t xml:space="preserve"> hal ini</w:t>
      </w:r>
      <w:r w:rsidRPr="00C80A0C">
        <w:rPr>
          <w:sz w:val="23"/>
          <w:szCs w:val="23"/>
          <w:lang w:val="sv-SE" w:eastAsia="ja-JP"/>
        </w:rPr>
        <w:t xml:space="preserve">, Pemerintah pusat menyediakan dana untuk memindahkan pangkalan bernama Futenma ke wilayah lain ke Cave Henoko di kota Nago, Okinawa </w:t>
      </w:r>
      <w:r w:rsidRPr="00C80A0C">
        <w:rPr>
          <w:sz w:val="23"/>
          <w:szCs w:val="23"/>
          <w:lang w:val="id-ID" w:eastAsia="ja-JP"/>
        </w:rPr>
        <w:t>serta pemindahan sekitar 8000 pasukan ke Guam</w:t>
      </w:r>
      <w:r w:rsidRPr="00C80A0C">
        <w:rPr>
          <w:sz w:val="23"/>
          <w:szCs w:val="23"/>
          <w:lang w:val="sv-SE" w:eastAsia="ja-JP"/>
        </w:rPr>
        <w:t xml:space="preserve">. Hal ini tentu mendapat kritikan dari masyarakat, mereka tidak menginginkan dilakukan pembangunan dalam prefekturnya dan hal yang paling masuk akal ialah pemindahan  pangkalan militer ke luar Okinawa </w:t>
      </w:r>
      <w:r w:rsidRPr="00C80A0C">
        <w:rPr>
          <w:bCs/>
          <w:sz w:val="23"/>
          <w:szCs w:val="23"/>
          <w:lang w:eastAsia="ja-JP"/>
        </w:rPr>
        <w:t>(asiapacific.anu.edu.au/news-events/all-stories/japans-okinawa-dilemma, diakses pada 26 November 2016).</w:t>
      </w:r>
    </w:p>
    <w:p w:rsidR="00BC13FA" w:rsidRPr="00BC13FA" w:rsidRDefault="00BC13FA" w:rsidP="00FD56C9">
      <w:pPr>
        <w:jc w:val="both"/>
        <w:rPr>
          <w:rFonts w:eastAsiaTheme="minorEastAsia"/>
          <w:i/>
          <w:sz w:val="23"/>
          <w:szCs w:val="23"/>
          <w:lang w:val="sv-SE" w:eastAsia="ja-JP"/>
        </w:rPr>
      </w:pPr>
    </w:p>
    <w:p w:rsidR="00FD56C9" w:rsidRDefault="00FD56C9" w:rsidP="00FD56C9">
      <w:pPr>
        <w:jc w:val="both"/>
        <w:rPr>
          <w:rFonts w:eastAsiaTheme="minorEastAsia"/>
          <w:sz w:val="23"/>
          <w:szCs w:val="23"/>
          <w:lang w:val="id-ID" w:eastAsia="ja-JP"/>
        </w:rPr>
      </w:pPr>
      <w:r w:rsidRPr="00C80A0C">
        <w:rPr>
          <w:sz w:val="23"/>
          <w:szCs w:val="23"/>
          <w:lang w:val="sv-SE" w:eastAsia="ja-JP"/>
        </w:rPr>
        <w:t>Isu relokasi ini belum kunjung terselesaikan dan pasca</w:t>
      </w:r>
      <w:r w:rsidRPr="00C80A0C">
        <w:rPr>
          <w:sz w:val="23"/>
          <w:szCs w:val="23"/>
          <w:lang w:val="id-ID" w:eastAsia="ja-JP"/>
        </w:rPr>
        <w:t xml:space="preserve"> perjanjian </w:t>
      </w:r>
      <w:r w:rsidRPr="00C80A0C">
        <w:rPr>
          <w:i/>
          <w:sz w:val="23"/>
          <w:szCs w:val="23"/>
          <w:lang w:val="id-ID"/>
        </w:rPr>
        <w:t>US-Japan Roadmap for Realignment</w:t>
      </w:r>
      <w:r w:rsidRPr="00C80A0C">
        <w:rPr>
          <w:sz w:val="23"/>
          <w:szCs w:val="23"/>
          <w:lang w:val="id-ID" w:eastAsia="ja-JP"/>
        </w:rPr>
        <w:t>,</w:t>
      </w:r>
      <w:r w:rsidRPr="00C80A0C">
        <w:rPr>
          <w:i/>
          <w:sz w:val="23"/>
          <w:szCs w:val="23"/>
          <w:lang w:val="id-ID" w:eastAsia="ja-JP"/>
        </w:rPr>
        <w:t xml:space="preserve"> Guam Treaty, </w:t>
      </w:r>
      <w:r w:rsidRPr="00C80A0C">
        <w:rPr>
          <w:sz w:val="23"/>
          <w:szCs w:val="23"/>
          <w:lang w:val="id-ID" w:eastAsia="ja-JP"/>
        </w:rPr>
        <w:t>hingga</w:t>
      </w:r>
      <w:r w:rsidRPr="00C80A0C">
        <w:rPr>
          <w:i/>
          <w:sz w:val="23"/>
          <w:szCs w:val="23"/>
          <w:lang w:val="id-ID" w:eastAsia="ja-JP"/>
        </w:rPr>
        <w:t xml:space="preserve"> Consolidation Plan for Facilites and Area in Okinawa</w:t>
      </w:r>
      <w:r w:rsidRPr="00C80A0C">
        <w:rPr>
          <w:sz w:val="23"/>
          <w:szCs w:val="23"/>
          <w:lang w:val="id-ID" w:eastAsia="ja-JP"/>
        </w:rPr>
        <w:t xml:space="preserve"> di tahun 2013-2015 belum juga mampu memenuhi permintaan warga Okinawa. Rencana pembangunan landasan baru di Henoko-pun mengalami penundaan dan belum rampung hingga saat ini disebabkan adanya penolakan oleh pemerintah dan warga setempat. Karena gesekan politik ini pula, rencana pemindahan pangkalan militer tersebut tertunda dan dijadwalkan baru akan selesai pada tahun 2022 atau lebih.</w:t>
      </w:r>
    </w:p>
    <w:p w:rsidR="00BC13FA" w:rsidRPr="00BC13FA" w:rsidRDefault="00BC13FA"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r w:rsidRPr="00C80A0C">
        <w:rPr>
          <w:sz w:val="23"/>
          <w:szCs w:val="23"/>
          <w:lang w:val="id-ID" w:eastAsia="ja-JP"/>
        </w:rPr>
        <w:t>Tulisan ini akan memaparkan bagaimana dilema pemerintah Jepang dalam kebijakannya  merelokasi pangkalan Amerika Serikat di Okinawa.</w:t>
      </w:r>
    </w:p>
    <w:p w:rsidR="00FD56C9" w:rsidRPr="00FD56C9" w:rsidRDefault="00FD56C9" w:rsidP="00FD56C9">
      <w:pPr>
        <w:jc w:val="both"/>
        <w:rPr>
          <w:rFonts w:eastAsiaTheme="minorEastAsia"/>
          <w:sz w:val="23"/>
          <w:szCs w:val="23"/>
          <w:lang w:val="id-ID" w:eastAsia="ja-JP"/>
        </w:rPr>
      </w:pPr>
    </w:p>
    <w:p w:rsidR="00FD56C9" w:rsidRPr="00C80A0C" w:rsidRDefault="00FD56C9" w:rsidP="00FD56C9">
      <w:pPr>
        <w:jc w:val="both"/>
        <w:rPr>
          <w:b/>
          <w:sz w:val="23"/>
          <w:szCs w:val="23"/>
          <w:lang w:val="id-ID" w:eastAsia="ja-JP"/>
        </w:rPr>
      </w:pPr>
      <w:r w:rsidRPr="00C80A0C">
        <w:rPr>
          <w:b/>
          <w:sz w:val="23"/>
          <w:szCs w:val="23"/>
          <w:lang w:val="id-ID" w:eastAsia="ja-JP"/>
        </w:rPr>
        <w:t>Kerangka Dasar Teori dan Konsep</w:t>
      </w:r>
    </w:p>
    <w:p w:rsidR="00FD56C9" w:rsidRPr="00BC5795" w:rsidRDefault="00FD56C9" w:rsidP="00FD56C9">
      <w:pPr>
        <w:jc w:val="both"/>
        <w:rPr>
          <w:b/>
          <w:i/>
          <w:sz w:val="23"/>
          <w:szCs w:val="23"/>
          <w:lang w:eastAsia="ja-JP"/>
        </w:rPr>
      </w:pPr>
      <w:r w:rsidRPr="00BC5795">
        <w:rPr>
          <w:b/>
          <w:i/>
          <w:sz w:val="23"/>
          <w:szCs w:val="23"/>
        </w:rPr>
        <w:t xml:space="preserve">Teori Decision Making </w:t>
      </w:r>
      <w:r w:rsidRPr="00BC5795">
        <w:rPr>
          <w:b/>
          <w:i/>
          <w:sz w:val="23"/>
          <w:szCs w:val="23"/>
          <w:lang w:eastAsia="ja-JP"/>
        </w:rPr>
        <w:t xml:space="preserve">Process </w:t>
      </w:r>
      <w:proofErr w:type="gramStart"/>
      <w:r w:rsidRPr="00BC5795">
        <w:rPr>
          <w:b/>
          <w:i/>
          <w:sz w:val="23"/>
          <w:szCs w:val="23"/>
        </w:rPr>
        <w:t>(</w:t>
      </w:r>
      <w:r w:rsidRPr="00BC5795">
        <w:rPr>
          <w:b/>
          <w:i/>
          <w:sz w:val="23"/>
          <w:szCs w:val="23"/>
          <w:lang w:eastAsia="ja-JP"/>
        </w:rPr>
        <w:t xml:space="preserve"> Proses</w:t>
      </w:r>
      <w:proofErr w:type="gramEnd"/>
      <w:r w:rsidRPr="00BC5795">
        <w:rPr>
          <w:b/>
          <w:i/>
          <w:sz w:val="23"/>
          <w:szCs w:val="23"/>
          <w:lang w:eastAsia="ja-JP"/>
        </w:rPr>
        <w:t xml:space="preserve"> </w:t>
      </w:r>
      <w:r w:rsidRPr="00BC5795">
        <w:rPr>
          <w:b/>
          <w:i/>
          <w:sz w:val="23"/>
          <w:szCs w:val="23"/>
        </w:rPr>
        <w:t>Pembuatan Keputusan)</w:t>
      </w:r>
    </w:p>
    <w:p w:rsidR="00FD56C9" w:rsidRDefault="00FD56C9" w:rsidP="00FD56C9">
      <w:pPr>
        <w:jc w:val="both"/>
        <w:rPr>
          <w:sz w:val="23"/>
          <w:szCs w:val="23"/>
          <w:lang w:eastAsia="ja-JP"/>
        </w:rPr>
      </w:pPr>
      <w:proofErr w:type="gramStart"/>
      <w:r w:rsidRPr="00C80A0C">
        <w:rPr>
          <w:sz w:val="23"/>
          <w:szCs w:val="23"/>
        </w:rPr>
        <w:t>Teori Pembuatan Keputusan yang dikemukakan oleh David Easton yang juga sering disebut sebagai analisa sistem politik</w:t>
      </w:r>
      <w:r w:rsidRPr="00C80A0C">
        <w:rPr>
          <w:sz w:val="23"/>
          <w:szCs w:val="23"/>
          <w:lang w:eastAsia="ja-JP"/>
        </w:rPr>
        <w:t>.</w:t>
      </w:r>
      <w:proofErr w:type="gramEnd"/>
      <w:r w:rsidRPr="00C80A0C">
        <w:rPr>
          <w:sz w:val="23"/>
          <w:szCs w:val="23"/>
          <w:lang w:eastAsia="ja-JP"/>
        </w:rPr>
        <w:t xml:space="preserve"> Dalam pandangannya David Easton memaparkan sebuah kebijakan dalam negeri oleh suatu negara dibuat melalui beberapa tahapan atau proses yaitu, proses </w:t>
      </w:r>
      <w:r w:rsidRPr="00C80A0C">
        <w:rPr>
          <w:i/>
          <w:sz w:val="23"/>
          <w:szCs w:val="23"/>
          <w:lang w:eastAsia="ja-JP"/>
        </w:rPr>
        <w:t>input</w:t>
      </w:r>
      <w:r w:rsidRPr="00C80A0C">
        <w:rPr>
          <w:sz w:val="23"/>
          <w:szCs w:val="23"/>
          <w:lang w:eastAsia="ja-JP"/>
        </w:rPr>
        <w:t xml:space="preserve">, proses konversi, dan proses </w:t>
      </w:r>
      <w:r w:rsidRPr="00C80A0C">
        <w:rPr>
          <w:i/>
          <w:sz w:val="23"/>
          <w:szCs w:val="23"/>
          <w:lang w:eastAsia="ja-JP"/>
        </w:rPr>
        <w:t>output</w:t>
      </w:r>
      <w:r w:rsidRPr="00C80A0C">
        <w:rPr>
          <w:i/>
          <w:sz w:val="23"/>
          <w:szCs w:val="23"/>
          <w:lang w:val="id-ID" w:eastAsia="ja-JP"/>
        </w:rPr>
        <w:t xml:space="preserve"> </w:t>
      </w:r>
      <w:r w:rsidRPr="00C80A0C">
        <w:rPr>
          <w:sz w:val="23"/>
          <w:szCs w:val="23"/>
          <w:lang w:val="id-ID" w:eastAsia="ja-JP"/>
        </w:rPr>
        <w:t>(Easton, 1991).</w:t>
      </w:r>
      <w:r w:rsidRPr="00C80A0C">
        <w:rPr>
          <w:sz w:val="23"/>
          <w:szCs w:val="23"/>
          <w:lang w:eastAsia="ja-JP"/>
        </w:rPr>
        <w:t xml:space="preserve"> Hasil dari konversi yang telah disahkan oleh badan yang berwenang </w:t>
      </w:r>
      <w:proofErr w:type="gramStart"/>
      <w:r w:rsidRPr="00C80A0C">
        <w:rPr>
          <w:sz w:val="23"/>
          <w:szCs w:val="23"/>
          <w:lang w:eastAsia="ja-JP"/>
        </w:rPr>
        <w:t>akan</w:t>
      </w:r>
      <w:proofErr w:type="gramEnd"/>
      <w:r w:rsidRPr="00C80A0C">
        <w:rPr>
          <w:sz w:val="23"/>
          <w:szCs w:val="23"/>
          <w:lang w:eastAsia="ja-JP"/>
        </w:rPr>
        <w:t xml:space="preserve"> menjadi sebuah kebijakan</w:t>
      </w:r>
      <w:r w:rsidRPr="00C80A0C">
        <w:rPr>
          <w:sz w:val="23"/>
          <w:szCs w:val="23"/>
          <w:lang w:val="id-ID" w:eastAsia="ja-JP"/>
        </w:rPr>
        <w:t>/ keputusan</w:t>
      </w:r>
      <w:r w:rsidRPr="00C80A0C">
        <w:rPr>
          <w:sz w:val="23"/>
          <w:szCs w:val="23"/>
          <w:lang w:eastAsia="ja-JP"/>
        </w:rPr>
        <w:t xml:space="preserve"> bersifat otoritatif. </w:t>
      </w:r>
    </w:p>
    <w:p w:rsidR="00FD56C9" w:rsidRPr="00C80A0C" w:rsidRDefault="00FD56C9" w:rsidP="00FD56C9">
      <w:pPr>
        <w:jc w:val="both"/>
        <w:rPr>
          <w:sz w:val="23"/>
          <w:szCs w:val="23"/>
          <w:lang w:val="id-ID" w:eastAsia="ja-JP"/>
        </w:rPr>
      </w:pPr>
    </w:p>
    <w:p w:rsidR="00FD56C9" w:rsidRDefault="00FD56C9" w:rsidP="00FD56C9">
      <w:pPr>
        <w:jc w:val="both"/>
        <w:rPr>
          <w:sz w:val="23"/>
          <w:szCs w:val="23"/>
          <w:lang w:eastAsia="ja-JP"/>
        </w:rPr>
      </w:pPr>
      <w:r w:rsidRPr="00C80A0C">
        <w:rPr>
          <w:sz w:val="23"/>
          <w:szCs w:val="23"/>
          <w:lang w:val="id-ID" w:eastAsia="ja-JP"/>
        </w:rPr>
        <w:t xml:space="preserve">Setelah itu diimplementasikan kepada masyarakat yang kemudian akan menghasilkan sebuah </w:t>
      </w:r>
      <w:r w:rsidRPr="00C80A0C">
        <w:rPr>
          <w:i/>
          <w:sz w:val="23"/>
          <w:szCs w:val="23"/>
          <w:lang w:val="id-ID" w:eastAsia="ja-JP"/>
        </w:rPr>
        <w:t>feedback</w:t>
      </w:r>
      <w:r w:rsidRPr="00C80A0C">
        <w:rPr>
          <w:sz w:val="23"/>
          <w:szCs w:val="23"/>
          <w:lang w:val="id-ID" w:eastAsia="ja-JP"/>
        </w:rPr>
        <w:t xml:space="preserve"> atau umpan balik sebagai sebuah respon dari masyarakat atas kebijakan itu, respon ini bisa bersifat positif maupun negatif. </w:t>
      </w:r>
      <w:r w:rsidRPr="00C80A0C">
        <w:rPr>
          <w:sz w:val="23"/>
          <w:szCs w:val="23"/>
          <w:lang w:eastAsia="ja-JP"/>
        </w:rPr>
        <w:t xml:space="preserve">Respon itu tadi nantinya bisa menghasilkan input baru, bisa berupa dukungan jika positif atau tuntutan apabila negatif, lalu dilanjutkan dengan konversi yang </w:t>
      </w:r>
      <w:proofErr w:type="gramStart"/>
      <w:r w:rsidRPr="00C80A0C">
        <w:rPr>
          <w:sz w:val="23"/>
          <w:szCs w:val="23"/>
          <w:lang w:eastAsia="ja-JP"/>
        </w:rPr>
        <w:t>akan</w:t>
      </w:r>
      <w:proofErr w:type="gramEnd"/>
      <w:r w:rsidRPr="00C80A0C">
        <w:rPr>
          <w:sz w:val="23"/>
          <w:szCs w:val="23"/>
          <w:lang w:eastAsia="ja-JP"/>
        </w:rPr>
        <w:t xml:space="preserve"> menghasilkan </w:t>
      </w:r>
      <w:r w:rsidRPr="00C80A0C">
        <w:rPr>
          <w:i/>
          <w:sz w:val="23"/>
          <w:szCs w:val="23"/>
          <w:lang w:eastAsia="ja-JP"/>
        </w:rPr>
        <w:t>output</w:t>
      </w:r>
      <w:r w:rsidRPr="00C80A0C">
        <w:rPr>
          <w:sz w:val="23"/>
          <w:szCs w:val="23"/>
          <w:lang w:eastAsia="ja-JP"/>
        </w:rPr>
        <w:t xml:space="preserve"> baru. </w:t>
      </w:r>
    </w:p>
    <w:p w:rsidR="00FD56C9" w:rsidRPr="00C80A0C" w:rsidRDefault="00FD56C9" w:rsidP="00FD56C9">
      <w:pPr>
        <w:jc w:val="both"/>
        <w:rPr>
          <w:sz w:val="23"/>
          <w:szCs w:val="23"/>
          <w:lang w:val="id-ID" w:eastAsia="ja-JP"/>
        </w:rPr>
      </w:pPr>
    </w:p>
    <w:p w:rsidR="00FD56C9" w:rsidRPr="007E1DBC" w:rsidRDefault="00FD56C9" w:rsidP="00FD56C9">
      <w:pPr>
        <w:jc w:val="both"/>
        <w:rPr>
          <w:sz w:val="23"/>
          <w:szCs w:val="23"/>
          <w:lang w:eastAsia="ja-JP"/>
        </w:rPr>
      </w:pPr>
      <w:r w:rsidRPr="00C80A0C">
        <w:rPr>
          <w:sz w:val="23"/>
          <w:szCs w:val="23"/>
          <w:lang w:eastAsia="ja-JP"/>
        </w:rPr>
        <w:t xml:space="preserve">Pembuatan </w:t>
      </w:r>
      <w:proofErr w:type="gramStart"/>
      <w:r w:rsidRPr="00C80A0C">
        <w:rPr>
          <w:sz w:val="23"/>
          <w:szCs w:val="23"/>
          <w:lang w:eastAsia="ja-JP"/>
        </w:rPr>
        <w:t xml:space="preserve">keputusan </w:t>
      </w:r>
      <w:r w:rsidRPr="00C80A0C">
        <w:rPr>
          <w:sz w:val="23"/>
          <w:szCs w:val="23"/>
          <w:lang w:val="id-ID" w:eastAsia="ja-JP"/>
        </w:rPr>
        <w:t xml:space="preserve"> sendiri</w:t>
      </w:r>
      <w:proofErr w:type="gramEnd"/>
      <w:r w:rsidRPr="00C80A0C">
        <w:rPr>
          <w:sz w:val="23"/>
          <w:szCs w:val="23"/>
          <w:lang w:val="id-ID" w:eastAsia="ja-JP"/>
        </w:rPr>
        <w:t xml:space="preserve"> merupakan </w:t>
      </w:r>
      <w:r w:rsidRPr="00C80A0C">
        <w:rPr>
          <w:sz w:val="23"/>
          <w:szCs w:val="23"/>
          <w:lang w:eastAsia="ja-JP"/>
        </w:rPr>
        <w:t xml:space="preserve">salah satu fungsi </w:t>
      </w:r>
      <w:r w:rsidRPr="00C80A0C">
        <w:rPr>
          <w:i/>
          <w:sz w:val="23"/>
          <w:szCs w:val="23"/>
          <w:lang w:eastAsia="ja-JP"/>
        </w:rPr>
        <w:t>output</w:t>
      </w:r>
      <w:r w:rsidRPr="00C80A0C">
        <w:rPr>
          <w:sz w:val="23"/>
          <w:szCs w:val="23"/>
          <w:lang w:eastAsia="ja-JP"/>
        </w:rPr>
        <w:t xml:space="preserve">. Seperti yang telah kita ketahui sebelumnya bahwa proses pembuatan keputusan terdiri atas beberapa tahap sebelum </w:t>
      </w:r>
      <w:proofErr w:type="gramStart"/>
      <w:r w:rsidRPr="00C80A0C">
        <w:rPr>
          <w:sz w:val="23"/>
          <w:szCs w:val="23"/>
          <w:lang w:eastAsia="ja-JP"/>
        </w:rPr>
        <w:t>ia</w:t>
      </w:r>
      <w:proofErr w:type="gramEnd"/>
      <w:r w:rsidRPr="00C80A0C">
        <w:rPr>
          <w:sz w:val="23"/>
          <w:szCs w:val="23"/>
          <w:lang w:eastAsia="ja-JP"/>
        </w:rPr>
        <w:t xml:space="preserve"> melahirkan kebijakan tertentu. </w:t>
      </w:r>
      <w:proofErr w:type="gramStart"/>
      <w:r w:rsidRPr="00C80A0C">
        <w:rPr>
          <w:sz w:val="23"/>
          <w:szCs w:val="23"/>
          <w:lang w:eastAsia="ja-JP"/>
        </w:rPr>
        <w:t>Tahapan tersebut mencakup artikulasi dan agregasi kepentingan.</w:t>
      </w:r>
      <w:proofErr w:type="gramEnd"/>
      <w:r>
        <w:rPr>
          <w:rFonts w:hint="eastAsia"/>
          <w:sz w:val="23"/>
          <w:szCs w:val="23"/>
          <w:lang w:val="id-ID" w:eastAsia="ja-JP"/>
        </w:rPr>
        <w:t xml:space="preserve"> </w:t>
      </w:r>
      <w:proofErr w:type="gramStart"/>
      <w:r w:rsidRPr="007E1DBC">
        <w:rPr>
          <w:rFonts w:hint="eastAsia"/>
          <w:sz w:val="23"/>
          <w:szCs w:val="23"/>
          <w:lang w:eastAsia="ja-JP"/>
        </w:rPr>
        <w:t>Di sinilah partisipasi masyarakat terlihat sekaligus dibutuhkan untuk berjalannya sistem politik di sebuah negara.</w:t>
      </w:r>
      <w:proofErr w:type="gramEnd"/>
      <w:r w:rsidRPr="007E1DBC">
        <w:rPr>
          <w:rFonts w:hint="eastAsia"/>
          <w:sz w:val="23"/>
          <w:szCs w:val="23"/>
          <w:lang w:eastAsia="ja-JP"/>
        </w:rPr>
        <w:t xml:space="preserve"> </w:t>
      </w:r>
      <w:proofErr w:type="gramStart"/>
      <w:r w:rsidRPr="007E1DBC">
        <w:rPr>
          <w:rFonts w:hint="eastAsia"/>
          <w:sz w:val="23"/>
          <w:szCs w:val="23"/>
          <w:lang w:eastAsia="ja-JP"/>
        </w:rPr>
        <w:t>Konsep umpan balik ini menunjukan adanya saling ketergantungan sistem politik dengan sistem lainnya dalam masyarakat</w:t>
      </w:r>
      <w:r>
        <w:rPr>
          <w:rFonts w:hint="eastAsia"/>
          <w:sz w:val="23"/>
          <w:szCs w:val="23"/>
          <w:lang w:eastAsia="ja-JP"/>
        </w:rPr>
        <w:t xml:space="preserve"> (Sukarna, 1990)</w:t>
      </w:r>
      <w:r w:rsidRPr="007E1DBC">
        <w:rPr>
          <w:rFonts w:hint="eastAsia"/>
          <w:sz w:val="23"/>
          <w:szCs w:val="23"/>
          <w:lang w:eastAsia="ja-JP"/>
        </w:rPr>
        <w:t>.</w:t>
      </w:r>
      <w:proofErr w:type="gramEnd"/>
    </w:p>
    <w:p w:rsidR="00FD56C9" w:rsidRDefault="00FD56C9" w:rsidP="00FD56C9">
      <w:pPr>
        <w:jc w:val="both"/>
        <w:rPr>
          <w:sz w:val="23"/>
          <w:szCs w:val="23"/>
          <w:lang w:val="id-ID" w:eastAsia="ja-JP"/>
        </w:rPr>
      </w:pPr>
    </w:p>
    <w:p w:rsidR="00FD56C9" w:rsidRPr="00D826EB" w:rsidRDefault="00FD56C9" w:rsidP="00FD56C9">
      <w:pPr>
        <w:jc w:val="both"/>
        <w:rPr>
          <w:sz w:val="23"/>
          <w:szCs w:val="23"/>
          <w:lang w:val="id-ID" w:eastAsia="ja-JP"/>
        </w:rPr>
      </w:pPr>
      <w:r w:rsidRPr="0075253C">
        <w:rPr>
          <w:rFonts w:hint="eastAsia"/>
          <w:sz w:val="23"/>
          <w:szCs w:val="23"/>
          <w:lang w:val="id-ID" w:eastAsia="ja-JP"/>
        </w:rPr>
        <w:t xml:space="preserve">Gabriel </w:t>
      </w:r>
      <w:r w:rsidRPr="0075253C">
        <w:rPr>
          <w:sz w:val="23"/>
          <w:szCs w:val="23"/>
          <w:lang w:val="id-ID" w:eastAsia="ja-JP"/>
        </w:rPr>
        <w:t>Almond</w:t>
      </w:r>
      <w:r w:rsidRPr="0075253C">
        <w:rPr>
          <w:rFonts w:hint="eastAsia"/>
          <w:sz w:val="23"/>
          <w:szCs w:val="23"/>
          <w:lang w:val="id-ID" w:eastAsia="ja-JP"/>
        </w:rPr>
        <w:t xml:space="preserve"> yang juga terinspirasi dari Easton</w:t>
      </w:r>
      <w:r w:rsidRPr="0075253C">
        <w:rPr>
          <w:sz w:val="23"/>
          <w:szCs w:val="23"/>
          <w:lang w:val="id-ID" w:eastAsia="ja-JP"/>
        </w:rPr>
        <w:t xml:space="preserve"> </w:t>
      </w:r>
      <w:r w:rsidRPr="0075253C">
        <w:rPr>
          <w:rFonts w:hint="eastAsia"/>
          <w:sz w:val="23"/>
          <w:szCs w:val="23"/>
          <w:lang w:val="id-ID" w:eastAsia="ja-JP"/>
        </w:rPr>
        <w:t xml:space="preserve">selanjutnya </w:t>
      </w:r>
      <w:r w:rsidRPr="0075253C">
        <w:rPr>
          <w:sz w:val="23"/>
          <w:szCs w:val="23"/>
          <w:lang w:val="id-ID" w:eastAsia="ja-JP"/>
        </w:rPr>
        <w:t>me</w:t>
      </w:r>
      <w:r w:rsidRPr="0075253C">
        <w:rPr>
          <w:rFonts w:hint="eastAsia"/>
          <w:sz w:val="23"/>
          <w:szCs w:val="23"/>
          <w:lang w:val="id-ID" w:eastAsia="ja-JP"/>
        </w:rPr>
        <w:t xml:space="preserve">nggambarkan </w:t>
      </w:r>
      <w:r w:rsidRPr="0075253C">
        <w:rPr>
          <w:sz w:val="23"/>
          <w:szCs w:val="23"/>
          <w:lang w:val="id-ID" w:eastAsia="ja-JP"/>
        </w:rPr>
        <w:t>bahwa pada negara-negara demokratis, output</w:t>
      </w:r>
      <w:r w:rsidRPr="0075253C">
        <w:rPr>
          <w:rFonts w:hint="eastAsia"/>
          <w:sz w:val="23"/>
          <w:szCs w:val="23"/>
          <w:lang w:val="id-ID" w:eastAsia="ja-JP"/>
        </w:rPr>
        <w:t xml:space="preserve"> </w:t>
      </w:r>
      <w:r w:rsidRPr="0075253C">
        <w:rPr>
          <w:sz w:val="23"/>
          <w:szCs w:val="23"/>
          <w:lang w:val="id-ID" w:eastAsia="ja-JP"/>
        </w:rPr>
        <w:t>dari kemampuan regulatif, ekstraktif, dan distributif lebih dipengaruhi oleh tuntutan dari</w:t>
      </w:r>
      <w:r w:rsidRPr="0075253C">
        <w:rPr>
          <w:rFonts w:hint="eastAsia"/>
          <w:sz w:val="23"/>
          <w:szCs w:val="23"/>
          <w:lang w:val="id-ID" w:eastAsia="ja-JP"/>
        </w:rPr>
        <w:t xml:space="preserve"> </w:t>
      </w:r>
      <w:r w:rsidRPr="0075253C">
        <w:rPr>
          <w:sz w:val="23"/>
          <w:szCs w:val="23"/>
          <w:lang w:val="id-ID" w:eastAsia="ja-JP"/>
        </w:rPr>
        <w:t>kelompok-kelompok kepentingan</w:t>
      </w:r>
      <w:r w:rsidRPr="0075253C">
        <w:rPr>
          <w:rFonts w:hint="eastAsia"/>
          <w:sz w:val="23"/>
          <w:szCs w:val="23"/>
          <w:lang w:val="id-ID" w:eastAsia="ja-JP"/>
        </w:rPr>
        <w:t>.</w:t>
      </w:r>
      <w:r w:rsidRPr="0075253C">
        <w:rPr>
          <w:sz w:val="23"/>
          <w:szCs w:val="23"/>
          <w:lang w:val="id-ID" w:eastAsia="ja-JP"/>
        </w:rPr>
        <w:t xml:space="preserve"> </w:t>
      </w:r>
      <w:r w:rsidRPr="0075253C">
        <w:rPr>
          <w:rFonts w:hint="eastAsia"/>
          <w:sz w:val="23"/>
          <w:szCs w:val="23"/>
          <w:lang w:val="id-ID" w:eastAsia="ja-JP"/>
        </w:rPr>
        <w:t>Dengan kata lain,</w:t>
      </w:r>
      <w:r w:rsidRPr="0075253C">
        <w:rPr>
          <w:sz w:val="23"/>
          <w:szCs w:val="23"/>
          <w:lang w:val="id-ID" w:eastAsia="ja-JP"/>
        </w:rPr>
        <w:t xml:space="preserve"> masyarakat</w:t>
      </w:r>
      <w:r w:rsidRPr="0075253C">
        <w:rPr>
          <w:rFonts w:hint="eastAsia"/>
          <w:sz w:val="23"/>
          <w:szCs w:val="23"/>
          <w:lang w:val="id-ID" w:eastAsia="ja-JP"/>
        </w:rPr>
        <w:t xml:space="preserve"> </w:t>
      </w:r>
      <w:r w:rsidRPr="0075253C">
        <w:rPr>
          <w:sz w:val="23"/>
          <w:szCs w:val="23"/>
          <w:lang w:val="id-ID" w:eastAsia="ja-JP"/>
        </w:rPr>
        <w:t xml:space="preserve">demokratis memiliki kemampuan responsif yang lebih </w:t>
      </w:r>
      <w:r w:rsidRPr="0075253C">
        <w:rPr>
          <w:sz w:val="23"/>
          <w:szCs w:val="23"/>
          <w:lang w:val="id-ID" w:eastAsia="ja-JP"/>
        </w:rPr>
        <w:lastRenderedPageBreak/>
        <w:t xml:space="preserve">tinggi </w:t>
      </w:r>
      <w:r w:rsidRPr="0075253C">
        <w:rPr>
          <w:rFonts w:hint="eastAsia"/>
          <w:sz w:val="23"/>
          <w:szCs w:val="23"/>
          <w:lang w:val="id-ID" w:eastAsia="ja-JP"/>
        </w:rPr>
        <w:t>dibandingkan dengan</w:t>
      </w:r>
      <w:r w:rsidRPr="0075253C">
        <w:rPr>
          <w:sz w:val="23"/>
          <w:szCs w:val="23"/>
          <w:lang w:val="id-ID" w:eastAsia="ja-JP"/>
        </w:rPr>
        <w:t xml:space="preserve"> masyarakat</w:t>
      </w:r>
      <w:r w:rsidRPr="0075253C">
        <w:rPr>
          <w:rFonts w:hint="eastAsia"/>
          <w:sz w:val="23"/>
          <w:szCs w:val="23"/>
          <w:lang w:val="id-ID" w:eastAsia="ja-JP"/>
        </w:rPr>
        <w:t xml:space="preserve"> </w:t>
      </w:r>
      <w:r w:rsidRPr="0075253C">
        <w:rPr>
          <w:sz w:val="23"/>
          <w:szCs w:val="23"/>
          <w:lang w:val="id-ID" w:eastAsia="ja-JP"/>
        </w:rPr>
        <w:t>non</w:t>
      </w:r>
      <w:r w:rsidRPr="0075253C">
        <w:rPr>
          <w:rFonts w:hint="eastAsia"/>
          <w:sz w:val="23"/>
          <w:szCs w:val="23"/>
          <w:lang w:val="id-ID" w:eastAsia="ja-JP"/>
        </w:rPr>
        <w:t>-</w:t>
      </w:r>
      <w:r w:rsidRPr="0075253C">
        <w:rPr>
          <w:sz w:val="23"/>
          <w:szCs w:val="23"/>
          <w:lang w:val="id-ID" w:eastAsia="ja-JP"/>
        </w:rPr>
        <w:t xml:space="preserve">demokratis. </w:t>
      </w:r>
      <w:proofErr w:type="gramStart"/>
      <w:r w:rsidRPr="0075253C">
        <w:rPr>
          <w:sz w:val="23"/>
          <w:szCs w:val="23"/>
          <w:lang w:val="en-GB" w:eastAsia="ja-JP"/>
        </w:rPr>
        <w:t>Sementara pada sistem totaliter, output yang dihasilkan</w:t>
      </w:r>
      <w:r w:rsidRPr="0075253C">
        <w:rPr>
          <w:rFonts w:hint="eastAsia"/>
          <w:sz w:val="23"/>
          <w:szCs w:val="23"/>
          <w:lang w:val="en-GB" w:eastAsia="ja-JP"/>
        </w:rPr>
        <w:t xml:space="preserve"> cenderung</w:t>
      </w:r>
      <w:r w:rsidRPr="0075253C">
        <w:rPr>
          <w:sz w:val="23"/>
          <w:szCs w:val="23"/>
          <w:lang w:val="en-GB" w:eastAsia="ja-JP"/>
        </w:rPr>
        <w:t xml:space="preserve"> kurang</w:t>
      </w:r>
      <w:r w:rsidRPr="0075253C">
        <w:rPr>
          <w:rFonts w:hint="eastAsia"/>
          <w:sz w:val="23"/>
          <w:szCs w:val="23"/>
          <w:lang w:val="en-GB" w:eastAsia="ja-JP"/>
        </w:rPr>
        <w:t xml:space="preserve"> </w:t>
      </w:r>
      <w:r w:rsidRPr="0075253C">
        <w:rPr>
          <w:sz w:val="23"/>
          <w:szCs w:val="23"/>
          <w:lang w:val="en-GB" w:eastAsia="ja-JP"/>
        </w:rPr>
        <w:t xml:space="preserve">responsif pada tuntuan, </w:t>
      </w:r>
      <w:r w:rsidRPr="0075253C">
        <w:rPr>
          <w:rFonts w:hint="eastAsia"/>
          <w:sz w:val="23"/>
          <w:szCs w:val="23"/>
          <w:lang w:val="en-GB" w:eastAsia="ja-JP"/>
        </w:rPr>
        <w:t xml:space="preserve">dengan </w:t>
      </w:r>
      <w:r w:rsidRPr="0075253C">
        <w:rPr>
          <w:sz w:val="23"/>
          <w:szCs w:val="23"/>
          <w:lang w:val="en-GB" w:eastAsia="ja-JP"/>
        </w:rPr>
        <w:t>perilaku regulatif bercorak paksaan serta lebih menonjolkan</w:t>
      </w:r>
      <w:r w:rsidRPr="0075253C">
        <w:rPr>
          <w:rFonts w:hint="eastAsia"/>
          <w:sz w:val="23"/>
          <w:szCs w:val="23"/>
          <w:lang w:val="en-GB" w:eastAsia="ja-JP"/>
        </w:rPr>
        <w:t xml:space="preserve"> </w:t>
      </w:r>
      <w:r w:rsidRPr="0075253C">
        <w:rPr>
          <w:sz w:val="23"/>
          <w:szCs w:val="23"/>
          <w:lang w:val="en-GB" w:eastAsia="ja-JP"/>
        </w:rPr>
        <w:t>kegiatan ekstraktif dan simbolik maksimal atas sumber daya masyaraktnya</w:t>
      </w:r>
      <w:r>
        <w:rPr>
          <w:rFonts w:hint="eastAsia"/>
          <w:sz w:val="23"/>
          <w:szCs w:val="23"/>
          <w:lang w:val="en-GB" w:eastAsia="ja-JP"/>
        </w:rPr>
        <w:t xml:space="preserve"> (Hamid, 2000)</w:t>
      </w:r>
      <w:r w:rsidRPr="0075253C">
        <w:rPr>
          <w:sz w:val="23"/>
          <w:szCs w:val="23"/>
          <w:lang w:val="en-GB" w:eastAsia="ja-JP"/>
        </w:rPr>
        <w:t>.</w:t>
      </w:r>
      <w:proofErr w:type="gramEnd"/>
      <w:r w:rsidRPr="0075253C">
        <w:rPr>
          <w:rFonts w:hint="eastAsia"/>
          <w:sz w:val="23"/>
          <w:szCs w:val="23"/>
          <w:lang w:val="en-GB" w:eastAsia="ja-JP"/>
        </w:rPr>
        <w:t xml:space="preserve"> Dari pandangan Almond tadi dapat dianalisa bahwa komunikasi dibutuhkan sebelum sebuah kebijakan dirumuskan, beberapa individu atau kelompok dalam pemerintahan serta masyarakat harus dapat mengutarakan agregasi kepentingan dimana ada komunikasi antara variable komponen terjadi di dalam proses perumusan output</w:t>
      </w:r>
      <w:r>
        <w:rPr>
          <w:rFonts w:hint="eastAsia"/>
          <w:sz w:val="23"/>
          <w:szCs w:val="23"/>
          <w:lang w:val="en-GB" w:eastAsia="ja-JP"/>
        </w:rPr>
        <w:t xml:space="preserve"> (</w:t>
      </w:r>
      <w:bookmarkStart w:id="0" w:name="_GoBack"/>
      <w:bookmarkEnd w:id="0"/>
      <w:r>
        <w:rPr>
          <w:rFonts w:hint="eastAsia"/>
          <w:sz w:val="23"/>
          <w:szCs w:val="23"/>
          <w:lang w:val="en-GB" w:eastAsia="ja-JP"/>
        </w:rPr>
        <w:t>Mutiara, 2014)</w:t>
      </w:r>
      <w:r w:rsidRPr="0075253C">
        <w:rPr>
          <w:rFonts w:hint="eastAsia"/>
          <w:sz w:val="23"/>
          <w:szCs w:val="23"/>
          <w:lang w:val="en-GB" w:eastAsia="ja-JP"/>
        </w:rPr>
        <w:t>.</w:t>
      </w:r>
    </w:p>
    <w:p w:rsidR="00FD56C9" w:rsidRPr="005C000D" w:rsidRDefault="00FD56C9" w:rsidP="00FD56C9">
      <w:pPr>
        <w:jc w:val="both"/>
        <w:rPr>
          <w:sz w:val="23"/>
          <w:szCs w:val="23"/>
          <w:lang w:val="id-ID" w:eastAsia="ja-JP"/>
        </w:rPr>
      </w:pPr>
    </w:p>
    <w:p w:rsidR="00FD56C9" w:rsidRPr="00BC5795" w:rsidRDefault="00FD56C9" w:rsidP="00FD56C9">
      <w:pPr>
        <w:widowControl w:val="0"/>
        <w:autoSpaceDE w:val="0"/>
        <w:autoSpaceDN w:val="0"/>
        <w:adjustRightInd w:val="0"/>
        <w:ind w:right="-20"/>
        <w:jc w:val="both"/>
        <w:rPr>
          <w:b/>
          <w:i/>
          <w:sz w:val="23"/>
          <w:szCs w:val="23"/>
          <w:lang w:eastAsia="ja-JP"/>
        </w:rPr>
      </w:pPr>
      <w:r w:rsidRPr="00BC5795">
        <w:rPr>
          <w:b/>
          <w:i/>
          <w:sz w:val="23"/>
          <w:szCs w:val="23"/>
        </w:rPr>
        <w:t>Konsep Aliansi</w:t>
      </w:r>
    </w:p>
    <w:p w:rsidR="00FD56C9" w:rsidRPr="00C80A0C" w:rsidRDefault="00FD56C9" w:rsidP="00FD56C9">
      <w:pPr>
        <w:widowControl w:val="0"/>
        <w:autoSpaceDE w:val="0"/>
        <w:autoSpaceDN w:val="0"/>
        <w:adjustRightInd w:val="0"/>
        <w:ind w:right="-20"/>
        <w:jc w:val="both"/>
        <w:rPr>
          <w:b/>
          <w:i/>
          <w:sz w:val="23"/>
          <w:szCs w:val="23"/>
          <w:lang w:val="id-ID"/>
        </w:rPr>
      </w:pPr>
      <w:r w:rsidRPr="00C80A0C">
        <w:rPr>
          <w:b/>
          <w:i/>
          <w:sz w:val="23"/>
          <w:szCs w:val="23"/>
        </w:rPr>
        <w:t>Balancing &amp; Bandwagoning</w:t>
      </w:r>
    </w:p>
    <w:p w:rsidR="00FD56C9" w:rsidRPr="00C80A0C" w:rsidRDefault="00FD56C9" w:rsidP="00FD56C9">
      <w:pPr>
        <w:widowControl w:val="0"/>
        <w:autoSpaceDE w:val="0"/>
        <w:autoSpaceDN w:val="0"/>
        <w:adjustRightInd w:val="0"/>
        <w:ind w:right="-20"/>
        <w:jc w:val="both"/>
        <w:rPr>
          <w:sz w:val="23"/>
          <w:szCs w:val="23"/>
        </w:rPr>
      </w:pPr>
      <w:proofErr w:type="gramStart"/>
      <w:r w:rsidRPr="00C80A0C">
        <w:rPr>
          <w:sz w:val="23"/>
          <w:szCs w:val="23"/>
        </w:rPr>
        <w:t>Banyak yang berasumsi bahwa aliansi merupakan sarana untuk menghadapi suatu ancaman.</w:t>
      </w:r>
      <w:proofErr w:type="gramEnd"/>
      <w:r w:rsidRPr="00C80A0C">
        <w:rPr>
          <w:sz w:val="23"/>
          <w:szCs w:val="23"/>
        </w:rPr>
        <w:t xml:space="preserve"> </w:t>
      </w:r>
      <w:proofErr w:type="gramStart"/>
      <w:r w:rsidRPr="00C80A0C">
        <w:rPr>
          <w:sz w:val="23"/>
          <w:szCs w:val="23"/>
        </w:rPr>
        <w:t>Anggapan tersebut tidak sepenuhnya benar.</w:t>
      </w:r>
      <w:proofErr w:type="gramEnd"/>
      <w:r w:rsidRPr="00C80A0C">
        <w:rPr>
          <w:sz w:val="23"/>
          <w:szCs w:val="23"/>
        </w:rPr>
        <w:t xml:space="preserve"> </w:t>
      </w:r>
      <w:proofErr w:type="gramStart"/>
      <w:r w:rsidRPr="00C80A0C">
        <w:rPr>
          <w:sz w:val="23"/>
          <w:szCs w:val="23"/>
        </w:rPr>
        <w:t>Karena ketika suatu negara masuk ke suatu aliansi, terdapat dua kemungkinan yang kontras.</w:t>
      </w:r>
      <w:proofErr w:type="gramEnd"/>
      <w:r w:rsidRPr="00C80A0C">
        <w:rPr>
          <w:sz w:val="23"/>
          <w:szCs w:val="23"/>
        </w:rPr>
        <w:t xml:space="preserve"> </w:t>
      </w:r>
      <w:proofErr w:type="gramStart"/>
      <w:r w:rsidRPr="00C80A0C">
        <w:rPr>
          <w:sz w:val="23"/>
          <w:szCs w:val="23"/>
        </w:rPr>
        <w:t>Pertama adalah untuk menghadapi bahaya suatu ancaman (</w:t>
      </w:r>
      <w:r w:rsidRPr="00C80A0C">
        <w:rPr>
          <w:i/>
          <w:sz w:val="23"/>
          <w:szCs w:val="23"/>
        </w:rPr>
        <w:t>balancing</w:t>
      </w:r>
      <w:r w:rsidRPr="00C80A0C">
        <w:rPr>
          <w:sz w:val="23"/>
          <w:szCs w:val="23"/>
        </w:rPr>
        <w:t>).</w:t>
      </w:r>
      <w:proofErr w:type="gramEnd"/>
      <w:r w:rsidRPr="00C80A0C">
        <w:rPr>
          <w:sz w:val="23"/>
          <w:szCs w:val="23"/>
        </w:rPr>
        <w:t xml:space="preserve"> </w:t>
      </w:r>
      <w:proofErr w:type="gramStart"/>
      <w:r w:rsidRPr="00C80A0C">
        <w:rPr>
          <w:sz w:val="23"/>
          <w:szCs w:val="23"/>
        </w:rPr>
        <w:t>Kedua hanya sekedar mengikuti negara yang memiliki ancaman yang kuat (</w:t>
      </w:r>
      <w:r w:rsidRPr="00C80A0C">
        <w:rPr>
          <w:i/>
          <w:sz w:val="23"/>
          <w:szCs w:val="23"/>
        </w:rPr>
        <w:t>bandwagoning</w:t>
      </w:r>
      <w:r w:rsidRPr="00C80A0C">
        <w:rPr>
          <w:sz w:val="23"/>
          <w:szCs w:val="23"/>
        </w:rPr>
        <w:t>).</w:t>
      </w:r>
      <w:proofErr w:type="gramEnd"/>
      <w:r w:rsidRPr="00C80A0C">
        <w:rPr>
          <w:sz w:val="23"/>
          <w:szCs w:val="23"/>
          <w:lang w:val="id-ID"/>
        </w:rPr>
        <w:t xml:space="preserve"> </w:t>
      </w:r>
      <w:r w:rsidRPr="00C80A0C">
        <w:rPr>
          <w:sz w:val="23"/>
          <w:szCs w:val="23"/>
          <w:lang w:eastAsia="ja-JP"/>
        </w:rPr>
        <w:t xml:space="preserve">Dalam </w:t>
      </w:r>
      <w:r w:rsidRPr="00C80A0C">
        <w:rPr>
          <w:i/>
          <w:sz w:val="23"/>
          <w:szCs w:val="23"/>
          <w:lang w:eastAsia="ja-JP"/>
        </w:rPr>
        <w:t>Alliances: Balancing and Bandwagoning</w:t>
      </w:r>
      <w:r w:rsidRPr="00C80A0C">
        <w:rPr>
          <w:sz w:val="23"/>
          <w:szCs w:val="23"/>
          <w:lang w:eastAsia="ja-JP"/>
        </w:rPr>
        <w:t xml:space="preserve"> sendiri </w:t>
      </w:r>
      <w:proofErr w:type="gramStart"/>
      <w:r w:rsidRPr="00C80A0C">
        <w:rPr>
          <w:sz w:val="23"/>
          <w:szCs w:val="23"/>
          <w:lang w:eastAsia="ja-JP"/>
        </w:rPr>
        <w:t>Walts</w:t>
      </w:r>
      <w:proofErr w:type="gramEnd"/>
      <w:r w:rsidRPr="00C80A0C">
        <w:rPr>
          <w:sz w:val="23"/>
          <w:szCs w:val="23"/>
          <w:lang w:eastAsia="ja-JP"/>
        </w:rPr>
        <w:t xml:space="preserve"> memaparkan perilaku negara yang melakukan kedua pola aliansi sebagai berikut</w:t>
      </w:r>
      <w:r w:rsidRPr="00C80A0C">
        <w:rPr>
          <w:sz w:val="23"/>
          <w:szCs w:val="23"/>
          <w:lang w:val="id-ID" w:eastAsia="ja-JP"/>
        </w:rPr>
        <w:t xml:space="preserve"> (Walt, 1983)</w:t>
      </w:r>
      <w:r w:rsidRPr="00C80A0C">
        <w:rPr>
          <w:sz w:val="23"/>
          <w:szCs w:val="23"/>
          <w:lang w:eastAsia="ja-JP"/>
        </w:rPr>
        <w:t>.</w:t>
      </w:r>
    </w:p>
    <w:p w:rsidR="00FD56C9" w:rsidRPr="00C80A0C" w:rsidRDefault="00FD56C9" w:rsidP="00FD56C9">
      <w:pPr>
        <w:pStyle w:val="ListParagraph"/>
        <w:widowControl w:val="0"/>
        <w:numPr>
          <w:ilvl w:val="0"/>
          <w:numId w:val="2"/>
        </w:numPr>
        <w:autoSpaceDE w:val="0"/>
        <w:autoSpaceDN w:val="0"/>
        <w:adjustRightInd w:val="0"/>
        <w:ind w:left="284" w:right="-20" w:hanging="284"/>
        <w:jc w:val="both"/>
        <w:rPr>
          <w:bCs/>
          <w:i/>
          <w:sz w:val="23"/>
          <w:szCs w:val="23"/>
          <w:lang w:eastAsia="ja-JP"/>
        </w:rPr>
      </w:pPr>
      <w:r w:rsidRPr="00C80A0C">
        <w:rPr>
          <w:bCs/>
          <w:i/>
          <w:sz w:val="23"/>
          <w:szCs w:val="23"/>
          <w:lang w:eastAsia="ja-JP"/>
        </w:rPr>
        <w:t>Balancing Behaviour  </w:t>
      </w:r>
    </w:p>
    <w:p w:rsidR="00FD56C9" w:rsidRPr="00C80A0C" w:rsidRDefault="00FD56C9" w:rsidP="00FD56C9">
      <w:pPr>
        <w:widowControl w:val="0"/>
        <w:autoSpaceDE w:val="0"/>
        <w:autoSpaceDN w:val="0"/>
        <w:adjustRightInd w:val="0"/>
        <w:ind w:left="284" w:right="-20"/>
        <w:jc w:val="both"/>
        <w:rPr>
          <w:sz w:val="23"/>
          <w:szCs w:val="23"/>
          <w:lang w:val="id-ID" w:eastAsia="ja-JP"/>
        </w:rPr>
      </w:pPr>
      <w:proofErr w:type="gramStart"/>
      <w:r w:rsidRPr="00C80A0C">
        <w:rPr>
          <w:sz w:val="23"/>
          <w:szCs w:val="23"/>
          <w:lang w:eastAsia="ja-JP"/>
        </w:rPr>
        <w:t>Merupakan tindakan untuk melindungi diri dari ancaman negara dengan power kuat.</w:t>
      </w:r>
      <w:proofErr w:type="gramEnd"/>
      <w:r w:rsidRPr="00C80A0C">
        <w:rPr>
          <w:sz w:val="23"/>
          <w:szCs w:val="23"/>
          <w:lang w:eastAsia="ja-JP"/>
        </w:rPr>
        <w:t xml:space="preserve"> </w:t>
      </w:r>
      <w:proofErr w:type="gramStart"/>
      <w:r w:rsidRPr="00C80A0C">
        <w:rPr>
          <w:sz w:val="23"/>
          <w:szCs w:val="23"/>
          <w:lang w:eastAsia="ja-JP"/>
        </w:rPr>
        <w:t>Dimana negara-negara tersebut membentuk suatu kekuatan melalu aliansi dengan tujuan menyeimbangkan kekuatan mereka dari negara yang memiliki power kuat.</w:t>
      </w:r>
      <w:proofErr w:type="gramEnd"/>
      <w:r w:rsidRPr="00C80A0C">
        <w:rPr>
          <w:sz w:val="23"/>
          <w:szCs w:val="23"/>
          <w:lang w:eastAsia="ja-JP"/>
        </w:rPr>
        <w:t xml:space="preserve"> Sehingga mereka </w:t>
      </w:r>
      <w:proofErr w:type="gramStart"/>
      <w:r w:rsidRPr="00C80A0C">
        <w:rPr>
          <w:sz w:val="23"/>
          <w:szCs w:val="23"/>
          <w:lang w:eastAsia="ja-JP"/>
        </w:rPr>
        <w:t>akan</w:t>
      </w:r>
      <w:proofErr w:type="gramEnd"/>
      <w:r w:rsidRPr="00C80A0C">
        <w:rPr>
          <w:sz w:val="23"/>
          <w:szCs w:val="23"/>
          <w:lang w:eastAsia="ja-JP"/>
        </w:rPr>
        <w:t xml:space="preserve"> mampu “menyerang” ketika mereka mendapat ancaman. Terdapat 2 alasan mengapa negara memilih untuk cenderung ke </w:t>
      </w:r>
      <w:r w:rsidRPr="00C80A0C">
        <w:rPr>
          <w:i/>
          <w:iCs/>
          <w:sz w:val="23"/>
          <w:szCs w:val="23"/>
          <w:lang w:eastAsia="ja-JP"/>
        </w:rPr>
        <w:t>“balancing”</w:t>
      </w:r>
      <w:r w:rsidRPr="00C80A0C">
        <w:rPr>
          <w:sz w:val="23"/>
          <w:szCs w:val="23"/>
          <w:lang w:eastAsia="ja-JP"/>
        </w:rPr>
        <w:t> ini, diantaranya:</w:t>
      </w:r>
    </w:p>
    <w:p w:rsidR="00FD56C9" w:rsidRPr="00C80A0C" w:rsidRDefault="00FD56C9" w:rsidP="00FD56C9">
      <w:pPr>
        <w:widowControl w:val="0"/>
        <w:autoSpaceDE w:val="0"/>
        <w:autoSpaceDN w:val="0"/>
        <w:adjustRightInd w:val="0"/>
        <w:ind w:left="284" w:right="-20" w:hanging="284"/>
        <w:jc w:val="both"/>
        <w:rPr>
          <w:b/>
          <w:bCs/>
          <w:sz w:val="23"/>
          <w:szCs w:val="23"/>
          <w:lang w:val="id-ID" w:eastAsia="ja-JP"/>
        </w:rPr>
      </w:pPr>
    </w:p>
    <w:p w:rsidR="00FD56C9" w:rsidRPr="00C80A0C" w:rsidRDefault="00FD56C9" w:rsidP="00FD56C9">
      <w:pPr>
        <w:widowControl w:val="0"/>
        <w:autoSpaceDE w:val="0"/>
        <w:autoSpaceDN w:val="0"/>
        <w:adjustRightInd w:val="0"/>
        <w:ind w:left="284" w:right="-20"/>
        <w:jc w:val="both"/>
        <w:rPr>
          <w:sz w:val="23"/>
          <w:szCs w:val="23"/>
          <w:lang w:val="id-ID" w:eastAsia="ja-JP"/>
        </w:rPr>
      </w:pPr>
      <w:r w:rsidRPr="00C80A0C">
        <w:rPr>
          <w:sz w:val="23"/>
          <w:szCs w:val="23"/>
          <w:lang w:eastAsia="ja-JP"/>
        </w:rPr>
        <w:t xml:space="preserve">Yang pertama apabila terdapat negara yang mendominasi di aliansi tersebut, maka keputusan biasanya </w:t>
      </w:r>
      <w:proofErr w:type="gramStart"/>
      <w:r w:rsidRPr="00C80A0C">
        <w:rPr>
          <w:sz w:val="23"/>
          <w:szCs w:val="23"/>
          <w:lang w:eastAsia="ja-JP"/>
        </w:rPr>
        <w:t>akan</w:t>
      </w:r>
      <w:proofErr w:type="gramEnd"/>
      <w:r w:rsidRPr="00C80A0C">
        <w:rPr>
          <w:sz w:val="23"/>
          <w:szCs w:val="23"/>
          <w:lang w:eastAsia="ja-JP"/>
        </w:rPr>
        <w:t xml:space="preserve"> berdasarkan negara yang dominan tersebut, sehingga mereka akan cenderung beraliansi dengan negara yang dimungkinkan tidak akan mendominasinya agar mereka mampu mendominasi kebijakan yang akan dikeluarkan dalam aliansi tersebut. </w:t>
      </w:r>
    </w:p>
    <w:p w:rsidR="00FD56C9" w:rsidRPr="00C80A0C" w:rsidRDefault="00FD56C9" w:rsidP="00FD56C9">
      <w:pPr>
        <w:widowControl w:val="0"/>
        <w:autoSpaceDE w:val="0"/>
        <w:autoSpaceDN w:val="0"/>
        <w:adjustRightInd w:val="0"/>
        <w:ind w:left="284" w:right="-20" w:hanging="284"/>
        <w:jc w:val="both"/>
        <w:rPr>
          <w:sz w:val="23"/>
          <w:szCs w:val="23"/>
          <w:lang w:eastAsia="ja-JP"/>
        </w:rPr>
      </w:pPr>
      <w:r w:rsidRPr="00C80A0C">
        <w:rPr>
          <w:sz w:val="23"/>
          <w:szCs w:val="23"/>
          <w:lang w:eastAsia="ja-JP"/>
        </w:rPr>
        <w:t xml:space="preserve"> </w:t>
      </w:r>
    </w:p>
    <w:p w:rsidR="00FD56C9" w:rsidRPr="00C80A0C" w:rsidRDefault="00FD56C9" w:rsidP="00FD56C9">
      <w:pPr>
        <w:widowControl w:val="0"/>
        <w:autoSpaceDE w:val="0"/>
        <w:autoSpaceDN w:val="0"/>
        <w:adjustRightInd w:val="0"/>
        <w:ind w:left="284" w:right="-20"/>
        <w:jc w:val="both"/>
        <w:rPr>
          <w:sz w:val="23"/>
          <w:szCs w:val="23"/>
          <w:lang w:val="id-ID" w:eastAsia="ja-JP"/>
        </w:rPr>
      </w:pPr>
      <w:r w:rsidRPr="00C80A0C">
        <w:rPr>
          <w:sz w:val="23"/>
          <w:szCs w:val="23"/>
          <w:lang w:eastAsia="ja-JP"/>
        </w:rPr>
        <w:t xml:space="preserve">Yang kedua adalah ketika bergabung dengan kekuatan lemah, </w:t>
      </w:r>
      <w:proofErr w:type="gramStart"/>
      <w:r w:rsidRPr="00C80A0C">
        <w:rPr>
          <w:sz w:val="23"/>
          <w:szCs w:val="23"/>
          <w:lang w:eastAsia="ja-JP"/>
        </w:rPr>
        <w:t>akan</w:t>
      </w:r>
      <w:proofErr w:type="gramEnd"/>
      <w:r w:rsidRPr="00C80A0C">
        <w:rPr>
          <w:sz w:val="23"/>
          <w:szCs w:val="23"/>
          <w:lang w:eastAsia="ja-JP"/>
        </w:rPr>
        <w:t xml:space="preserve"> mudah untuk menyebarkan atau memperluas pengaruhnya daripada saat bergabung dengan negara kuat. Oleh karena itu bergabung dengan kekuatan lemah</w:t>
      </w:r>
      <w:proofErr w:type="gramStart"/>
      <w:r w:rsidRPr="00C80A0C">
        <w:rPr>
          <w:sz w:val="23"/>
          <w:szCs w:val="23"/>
          <w:lang w:eastAsia="ja-JP"/>
        </w:rPr>
        <w:t>  menjadi</w:t>
      </w:r>
      <w:proofErr w:type="gramEnd"/>
      <w:r w:rsidRPr="00C80A0C">
        <w:rPr>
          <w:sz w:val="23"/>
          <w:szCs w:val="23"/>
          <w:lang w:eastAsia="ja-JP"/>
        </w:rPr>
        <w:t xml:space="preserve"> pilihan yang dianggap baik.</w:t>
      </w:r>
    </w:p>
    <w:p w:rsidR="00FD56C9" w:rsidRPr="00C80A0C" w:rsidRDefault="00FD56C9" w:rsidP="00FD56C9">
      <w:pPr>
        <w:widowControl w:val="0"/>
        <w:autoSpaceDE w:val="0"/>
        <w:autoSpaceDN w:val="0"/>
        <w:adjustRightInd w:val="0"/>
        <w:ind w:right="-20"/>
        <w:jc w:val="both"/>
        <w:rPr>
          <w:sz w:val="23"/>
          <w:szCs w:val="23"/>
          <w:lang w:val="id-ID" w:eastAsia="ja-JP"/>
        </w:rPr>
      </w:pPr>
    </w:p>
    <w:p w:rsidR="00FD56C9" w:rsidRPr="00C80A0C" w:rsidRDefault="00FD56C9" w:rsidP="00FD56C9">
      <w:pPr>
        <w:pStyle w:val="ListParagraph"/>
        <w:widowControl w:val="0"/>
        <w:numPr>
          <w:ilvl w:val="0"/>
          <w:numId w:val="2"/>
        </w:numPr>
        <w:autoSpaceDE w:val="0"/>
        <w:autoSpaceDN w:val="0"/>
        <w:adjustRightInd w:val="0"/>
        <w:ind w:left="284" w:right="-20" w:hanging="284"/>
        <w:jc w:val="both"/>
        <w:rPr>
          <w:i/>
          <w:sz w:val="23"/>
          <w:szCs w:val="23"/>
          <w:lang w:eastAsia="ja-JP"/>
        </w:rPr>
      </w:pPr>
      <w:r w:rsidRPr="00C80A0C">
        <w:rPr>
          <w:bCs/>
          <w:i/>
          <w:sz w:val="23"/>
          <w:szCs w:val="23"/>
          <w:lang w:eastAsia="ja-JP"/>
        </w:rPr>
        <w:t>Bandwagoning Behaviour</w:t>
      </w:r>
    </w:p>
    <w:p w:rsidR="00FD56C9" w:rsidRDefault="00FD56C9" w:rsidP="00FD56C9">
      <w:pPr>
        <w:widowControl w:val="0"/>
        <w:autoSpaceDE w:val="0"/>
        <w:autoSpaceDN w:val="0"/>
        <w:adjustRightInd w:val="0"/>
        <w:ind w:left="284" w:right="-20"/>
        <w:jc w:val="both"/>
        <w:rPr>
          <w:sz w:val="23"/>
          <w:szCs w:val="23"/>
          <w:lang w:eastAsia="ja-JP"/>
        </w:rPr>
      </w:pPr>
      <w:proofErr w:type="gramStart"/>
      <w:r w:rsidRPr="00C80A0C">
        <w:rPr>
          <w:sz w:val="23"/>
          <w:szCs w:val="23"/>
          <w:lang w:eastAsia="ja-JP"/>
        </w:rPr>
        <w:t>Merupakan tindakan suatu negara yang membentuk aliansi yang tujuannya lebih untuk “bertahan” daripada “menyerang”.</w:t>
      </w:r>
      <w:proofErr w:type="gramEnd"/>
      <w:r w:rsidRPr="00C80A0C">
        <w:rPr>
          <w:sz w:val="23"/>
          <w:szCs w:val="23"/>
          <w:lang w:eastAsia="ja-JP"/>
        </w:rPr>
        <w:t xml:space="preserve"> </w:t>
      </w:r>
      <w:proofErr w:type="gramStart"/>
      <w:r w:rsidRPr="00C80A0C">
        <w:rPr>
          <w:sz w:val="23"/>
          <w:szCs w:val="23"/>
          <w:lang w:eastAsia="ja-JP"/>
        </w:rPr>
        <w:t xml:space="preserve">Terdapat 2 motif berbeda di dalamnya, pertama bentuk dari </w:t>
      </w:r>
      <w:r w:rsidRPr="00C80A0C">
        <w:rPr>
          <w:i/>
          <w:sz w:val="23"/>
          <w:szCs w:val="23"/>
          <w:lang w:eastAsia="ja-JP"/>
        </w:rPr>
        <w:t xml:space="preserve">bandwagoning </w:t>
      </w:r>
      <w:r w:rsidRPr="00C80A0C">
        <w:rPr>
          <w:sz w:val="23"/>
          <w:szCs w:val="23"/>
          <w:lang w:eastAsia="ja-JP"/>
        </w:rPr>
        <w:t>diadaptasi dari perdamaian atau penentraman.</w:t>
      </w:r>
      <w:proofErr w:type="gramEnd"/>
      <w:r w:rsidRPr="00C80A0C">
        <w:rPr>
          <w:sz w:val="23"/>
          <w:szCs w:val="23"/>
          <w:lang w:eastAsia="ja-JP"/>
        </w:rPr>
        <w:t xml:space="preserve"> Dengan menyelaraskan ancaman dari negara atau koalisi, </w:t>
      </w:r>
      <w:r w:rsidRPr="00C80A0C">
        <w:rPr>
          <w:i/>
          <w:sz w:val="23"/>
          <w:szCs w:val="23"/>
          <w:lang w:eastAsia="ja-JP"/>
        </w:rPr>
        <w:t>bandwagoner</w:t>
      </w:r>
      <w:r w:rsidRPr="00C80A0C">
        <w:rPr>
          <w:sz w:val="23"/>
          <w:szCs w:val="23"/>
          <w:lang w:eastAsia="ja-JP"/>
        </w:rPr>
        <w:t xml:space="preserve"> berupaya untuk mengalihkan serangan terhadap dirinya ke tempat lain. </w:t>
      </w:r>
      <w:proofErr w:type="gramStart"/>
      <w:r w:rsidRPr="00C80A0C">
        <w:rPr>
          <w:sz w:val="23"/>
          <w:szCs w:val="23"/>
          <w:lang w:eastAsia="ja-JP"/>
        </w:rPr>
        <w:t xml:space="preserve">Yang kedua, negara menyelaraskan dirinya dengan negara yang mampu mendominasi di suatu peperangan dengan asumsi dapat mendapatkan bagian </w:t>
      </w:r>
      <w:r>
        <w:rPr>
          <w:sz w:val="23"/>
          <w:szCs w:val="23"/>
          <w:lang w:eastAsia="ja-JP"/>
        </w:rPr>
        <w:t>dari kemenangan itu</w:t>
      </w:r>
      <w:r>
        <w:rPr>
          <w:rFonts w:hint="eastAsia"/>
          <w:sz w:val="23"/>
          <w:szCs w:val="23"/>
          <w:lang w:eastAsia="ja-JP"/>
        </w:rPr>
        <w:t>.</w:t>
      </w:r>
      <w:proofErr w:type="gramEnd"/>
    </w:p>
    <w:p w:rsidR="00FD56C9" w:rsidRDefault="00FD56C9" w:rsidP="00FD56C9">
      <w:pPr>
        <w:widowControl w:val="0"/>
        <w:autoSpaceDE w:val="0"/>
        <w:autoSpaceDN w:val="0"/>
        <w:adjustRightInd w:val="0"/>
        <w:ind w:left="284" w:right="-20"/>
        <w:jc w:val="both"/>
        <w:rPr>
          <w:rFonts w:eastAsiaTheme="minorEastAsia"/>
          <w:sz w:val="23"/>
          <w:szCs w:val="23"/>
          <w:lang w:eastAsia="ja-JP"/>
        </w:rPr>
      </w:pPr>
    </w:p>
    <w:p w:rsidR="00F25D21" w:rsidRPr="00F25D21" w:rsidRDefault="00F25D21" w:rsidP="00FD56C9">
      <w:pPr>
        <w:widowControl w:val="0"/>
        <w:autoSpaceDE w:val="0"/>
        <w:autoSpaceDN w:val="0"/>
        <w:adjustRightInd w:val="0"/>
        <w:ind w:left="284" w:right="-20"/>
        <w:jc w:val="both"/>
        <w:rPr>
          <w:rFonts w:eastAsiaTheme="minorEastAsia"/>
          <w:sz w:val="23"/>
          <w:szCs w:val="23"/>
          <w:lang w:eastAsia="ja-JP"/>
        </w:rPr>
      </w:pPr>
    </w:p>
    <w:p w:rsidR="00FD56C9" w:rsidRPr="00D826EB" w:rsidRDefault="00FD56C9" w:rsidP="00FD56C9">
      <w:pPr>
        <w:widowControl w:val="0"/>
        <w:autoSpaceDE w:val="0"/>
        <w:autoSpaceDN w:val="0"/>
        <w:adjustRightInd w:val="0"/>
        <w:ind w:left="284" w:right="-20"/>
        <w:jc w:val="both"/>
        <w:rPr>
          <w:sz w:val="23"/>
          <w:szCs w:val="23"/>
          <w:lang w:eastAsia="ja-JP"/>
        </w:rPr>
      </w:pPr>
    </w:p>
    <w:p w:rsidR="00FD56C9" w:rsidRPr="00C80A0C" w:rsidRDefault="00FD56C9" w:rsidP="00FD56C9">
      <w:pPr>
        <w:widowControl w:val="0"/>
        <w:autoSpaceDE w:val="0"/>
        <w:autoSpaceDN w:val="0"/>
        <w:adjustRightInd w:val="0"/>
        <w:ind w:right="-20"/>
        <w:jc w:val="both"/>
        <w:rPr>
          <w:b/>
          <w:sz w:val="23"/>
          <w:szCs w:val="23"/>
          <w:lang w:val="id-ID" w:eastAsia="ja-JP"/>
        </w:rPr>
      </w:pPr>
      <w:r w:rsidRPr="00C80A0C">
        <w:rPr>
          <w:b/>
          <w:sz w:val="23"/>
          <w:szCs w:val="23"/>
          <w:lang w:val="id-ID" w:eastAsia="ja-JP"/>
        </w:rPr>
        <w:lastRenderedPageBreak/>
        <w:t>Metode</w:t>
      </w:r>
      <w:r w:rsidR="00BC5795">
        <w:rPr>
          <w:rFonts w:eastAsiaTheme="minorEastAsia" w:hint="eastAsia"/>
          <w:b/>
          <w:sz w:val="23"/>
          <w:szCs w:val="23"/>
          <w:lang w:val="id-ID" w:eastAsia="ja-JP"/>
        </w:rPr>
        <w:t>logi</w:t>
      </w:r>
      <w:r w:rsidRPr="00C80A0C">
        <w:rPr>
          <w:b/>
          <w:sz w:val="23"/>
          <w:szCs w:val="23"/>
          <w:lang w:val="id-ID" w:eastAsia="ja-JP"/>
        </w:rPr>
        <w:t xml:space="preserve"> Penelitian</w:t>
      </w:r>
    </w:p>
    <w:p w:rsidR="00FD56C9" w:rsidRDefault="00FD56C9" w:rsidP="00FD56C9">
      <w:pPr>
        <w:widowControl w:val="0"/>
        <w:autoSpaceDE w:val="0"/>
        <w:autoSpaceDN w:val="0"/>
        <w:adjustRightInd w:val="0"/>
        <w:ind w:right="-20"/>
        <w:jc w:val="both"/>
        <w:rPr>
          <w:rFonts w:eastAsiaTheme="minorEastAsia"/>
          <w:sz w:val="23"/>
          <w:szCs w:val="23"/>
          <w:lang w:eastAsia="ja-JP"/>
        </w:rPr>
      </w:pPr>
      <w:proofErr w:type="gramStart"/>
      <w:r w:rsidRPr="00C80A0C">
        <w:rPr>
          <w:sz w:val="23"/>
          <w:szCs w:val="23"/>
          <w:lang w:eastAsia="ja-JP"/>
        </w:rPr>
        <w:t>Jenis Penelitian yang digunakan adalah penelitian des</w:t>
      </w:r>
      <w:r w:rsidRPr="00C80A0C">
        <w:rPr>
          <w:sz w:val="23"/>
          <w:szCs w:val="23"/>
          <w:lang w:val="id-ID" w:eastAsia="ja-JP"/>
        </w:rPr>
        <w:t>kriptif</w:t>
      </w:r>
      <w:r w:rsidRPr="00C80A0C">
        <w:rPr>
          <w:sz w:val="23"/>
          <w:szCs w:val="23"/>
          <w:lang w:eastAsia="ja-JP"/>
        </w:rPr>
        <w:t>.</w:t>
      </w:r>
      <w:proofErr w:type="gramEnd"/>
      <w:r w:rsidRPr="00C80A0C">
        <w:rPr>
          <w:sz w:val="23"/>
          <w:szCs w:val="23"/>
          <w:lang w:eastAsia="ja-JP"/>
        </w:rPr>
        <w:t xml:space="preserve"> </w:t>
      </w:r>
      <w:proofErr w:type="gramStart"/>
      <w:r w:rsidRPr="00C80A0C">
        <w:rPr>
          <w:sz w:val="23"/>
          <w:szCs w:val="23"/>
          <w:lang w:eastAsia="ja-JP"/>
        </w:rPr>
        <w:t>Data yang digunakan menggunakan data sekunder.</w:t>
      </w:r>
      <w:proofErr w:type="gramEnd"/>
      <w:r w:rsidRPr="00C80A0C">
        <w:rPr>
          <w:sz w:val="23"/>
          <w:szCs w:val="23"/>
          <w:lang w:eastAsia="ja-JP"/>
        </w:rPr>
        <w:t xml:space="preserve"> </w:t>
      </w:r>
      <w:proofErr w:type="gramStart"/>
      <w:r w:rsidRPr="00C80A0C">
        <w:rPr>
          <w:sz w:val="23"/>
          <w:szCs w:val="23"/>
          <w:lang w:eastAsia="ja-JP"/>
        </w:rPr>
        <w:t xml:space="preserve">Metode pengumpulan data yang digunakan secara komprehensif dalam penelitian ini menggunakan </w:t>
      </w:r>
      <w:r w:rsidRPr="00C80A0C">
        <w:rPr>
          <w:i/>
          <w:iCs/>
          <w:sz w:val="23"/>
          <w:szCs w:val="23"/>
          <w:lang w:eastAsia="ja-JP"/>
        </w:rPr>
        <w:t>study literature</w:t>
      </w:r>
      <w:r w:rsidRPr="00C80A0C">
        <w:rPr>
          <w:sz w:val="23"/>
          <w:szCs w:val="23"/>
          <w:lang w:eastAsia="ja-JP"/>
        </w:rPr>
        <w:t>.</w:t>
      </w:r>
      <w:proofErr w:type="gramEnd"/>
      <w:r w:rsidRPr="00C80A0C">
        <w:rPr>
          <w:sz w:val="23"/>
          <w:szCs w:val="23"/>
          <w:lang w:eastAsia="ja-JP"/>
        </w:rPr>
        <w:t xml:space="preserve"> </w:t>
      </w:r>
      <w:proofErr w:type="gramStart"/>
      <w:r w:rsidRPr="00C80A0C">
        <w:rPr>
          <w:sz w:val="23"/>
          <w:szCs w:val="23"/>
          <w:lang w:eastAsia="ja-JP"/>
        </w:rPr>
        <w:t>Teknik analisa data yang digunakan adalah kualitatif.</w:t>
      </w:r>
      <w:proofErr w:type="gramEnd"/>
    </w:p>
    <w:p w:rsidR="00BC13FA" w:rsidRPr="00BC13FA" w:rsidRDefault="00BC13FA" w:rsidP="00FD56C9">
      <w:pPr>
        <w:widowControl w:val="0"/>
        <w:autoSpaceDE w:val="0"/>
        <w:autoSpaceDN w:val="0"/>
        <w:adjustRightInd w:val="0"/>
        <w:ind w:right="-20"/>
        <w:jc w:val="both"/>
        <w:rPr>
          <w:rFonts w:eastAsiaTheme="minorEastAsia"/>
          <w:sz w:val="23"/>
          <w:szCs w:val="23"/>
          <w:lang w:eastAsia="ja-JP"/>
        </w:rPr>
      </w:pPr>
    </w:p>
    <w:p w:rsidR="00FD56C9" w:rsidRDefault="00FD56C9" w:rsidP="00FD56C9">
      <w:pPr>
        <w:widowControl w:val="0"/>
        <w:autoSpaceDE w:val="0"/>
        <w:autoSpaceDN w:val="0"/>
        <w:adjustRightInd w:val="0"/>
        <w:ind w:right="-20"/>
        <w:jc w:val="both"/>
        <w:rPr>
          <w:b/>
          <w:sz w:val="23"/>
          <w:szCs w:val="23"/>
          <w:lang w:eastAsia="ja-JP"/>
        </w:rPr>
      </w:pPr>
      <w:r w:rsidRPr="00C80A0C">
        <w:rPr>
          <w:b/>
          <w:sz w:val="23"/>
          <w:szCs w:val="23"/>
          <w:lang w:eastAsia="ja-JP"/>
        </w:rPr>
        <w:t>Hasil Penelitian</w:t>
      </w:r>
    </w:p>
    <w:p w:rsidR="00FD56C9" w:rsidRPr="00D962AA" w:rsidRDefault="00FD56C9" w:rsidP="00FD56C9">
      <w:pPr>
        <w:widowControl w:val="0"/>
        <w:autoSpaceDE w:val="0"/>
        <w:autoSpaceDN w:val="0"/>
        <w:adjustRightInd w:val="0"/>
        <w:ind w:right="-20"/>
        <w:jc w:val="both"/>
        <w:rPr>
          <w:b/>
          <w:i/>
          <w:sz w:val="23"/>
          <w:szCs w:val="23"/>
          <w:lang w:eastAsia="ja-JP"/>
        </w:rPr>
      </w:pPr>
      <w:r w:rsidRPr="00D962AA">
        <w:rPr>
          <w:rFonts w:hint="eastAsia"/>
          <w:b/>
          <w:i/>
          <w:sz w:val="23"/>
          <w:szCs w:val="23"/>
          <w:lang w:eastAsia="ja-JP"/>
        </w:rPr>
        <w:t>Hubungan Militer Jepang-Amerika</w:t>
      </w:r>
    </w:p>
    <w:p w:rsidR="00FD56C9" w:rsidRDefault="00FD56C9" w:rsidP="00FD56C9">
      <w:pPr>
        <w:widowControl w:val="0"/>
        <w:autoSpaceDE w:val="0"/>
        <w:autoSpaceDN w:val="0"/>
        <w:adjustRightInd w:val="0"/>
        <w:ind w:right="-20"/>
        <w:jc w:val="both"/>
        <w:rPr>
          <w:sz w:val="23"/>
          <w:szCs w:val="23"/>
          <w:lang w:val="id-ID" w:eastAsia="ja-JP"/>
        </w:rPr>
      </w:pPr>
      <w:r w:rsidRPr="00D962AA">
        <w:rPr>
          <w:rFonts w:hint="eastAsia"/>
          <w:sz w:val="23"/>
          <w:szCs w:val="23"/>
          <w:lang w:val="id-ID" w:eastAsia="ja-JP"/>
        </w:rPr>
        <w:t>Kekalahan Jepang dalam perang dunia kedua menjadi titik awal terbentuknya hubungan militer oleh kedua negara. Pasca berakhirnya perang tersebut, Amerika berupaya merangkul Jepang untuk kemudian dijadikan sebagai sekutu dan pilar pertahanan di Asia. Ketika perang Semenanjung Korea antar Korea Selatan yang diduduki A</w:t>
      </w:r>
      <w:r w:rsidRPr="00D962AA">
        <w:rPr>
          <w:sz w:val="23"/>
          <w:szCs w:val="23"/>
          <w:lang w:val="id-ID" w:eastAsia="ja-JP"/>
        </w:rPr>
        <w:t>m</w:t>
      </w:r>
      <w:r w:rsidRPr="00D962AA">
        <w:rPr>
          <w:rFonts w:hint="eastAsia"/>
          <w:sz w:val="23"/>
          <w:szCs w:val="23"/>
          <w:lang w:val="id-ID" w:eastAsia="ja-JP"/>
        </w:rPr>
        <w:t>erika Serikat dan Korea Utara yang diduduki China dan Rusia pecah pada tahun 1950, Amerika memiliki kekhawatiran akan masuknya pengaruh ideologi-ideologi komunis</w:t>
      </w:r>
      <w:r w:rsidRPr="00D962AA">
        <w:rPr>
          <w:sz w:val="23"/>
          <w:szCs w:val="23"/>
          <w:lang w:val="id-ID" w:eastAsia="ja-JP"/>
        </w:rPr>
        <w:t>me</w:t>
      </w:r>
      <w:r w:rsidRPr="00D962AA">
        <w:rPr>
          <w:rFonts w:hint="eastAsia"/>
          <w:sz w:val="23"/>
          <w:szCs w:val="23"/>
          <w:lang w:val="id-ID" w:eastAsia="ja-JP"/>
        </w:rPr>
        <w:t xml:space="preserve"> ke tanah Jepang. Akibatnya, Amerika yang awalnya memprioritaskan untuk melakukan demiliterisasi terhadap Jepang berubah arah dengan mengijinkan adanya pembangunan militer Jepang secara terbatas.</w:t>
      </w:r>
    </w:p>
    <w:p w:rsidR="00FD56C9" w:rsidRPr="00D962AA" w:rsidRDefault="00FD56C9" w:rsidP="00FD56C9">
      <w:pPr>
        <w:widowControl w:val="0"/>
        <w:autoSpaceDE w:val="0"/>
        <w:autoSpaceDN w:val="0"/>
        <w:adjustRightInd w:val="0"/>
        <w:ind w:right="-20"/>
        <w:jc w:val="both"/>
        <w:rPr>
          <w:sz w:val="23"/>
          <w:szCs w:val="23"/>
          <w:lang w:val="id-ID" w:eastAsia="ja-JP"/>
        </w:rPr>
      </w:pPr>
    </w:p>
    <w:p w:rsidR="00FD56C9" w:rsidRDefault="00FD56C9" w:rsidP="00FD56C9">
      <w:pPr>
        <w:widowControl w:val="0"/>
        <w:autoSpaceDE w:val="0"/>
        <w:autoSpaceDN w:val="0"/>
        <w:adjustRightInd w:val="0"/>
        <w:ind w:right="-20"/>
        <w:jc w:val="both"/>
        <w:rPr>
          <w:sz w:val="23"/>
          <w:szCs w:val="23"/>
          <w:lang w:val="id-ID" w:eastAsia="ja-JP"/>
        </w:rPr>
      </w:pPr>
      <w:r w:rsidRPr="00D962AA">
        <w:rPr>
          <w:rFonts w:hint="eastAsia"/>
          <w:sz w:val="23"/>
          <w:szCs w:val="23"/>
          <w:lang w:val="id-ID" w:eastAsia="ja-JP"/>
        </w:rPr>
        <w:t xml:space="preserve">Hal ini diperuntukan agar Jepang dapat membela negaranya sendiri jika sewaktu-waktu mendapat serangan dari negara-negara komunis tersebut. Hingga akhirnya pada September 1951 Amerika dan Jepang menandatangani </w:t>
      </w:r>
      <w:r w:rsidRPr="00D962AA">
        <w:rPr>
          <w:rFonts w:hint="eastAsia"/>
          <w:i/>
          <w:sz w:val="23"/>
          <w:szCs w:val="23"/>
          <w:lang w:val="id-ID" w:eastAsia="ja-JP"/>
        </w:rPr>
        <w:t>The Security Treaty</w:t>
      </w:r>
      <w:r w:rsidRPr="00D962AA">
        <w:rPr>
          <w:rFonts w:hint="eastAsia"/>
          <w:sz w:val="23"/>
          <w:szCs w:val="23"/>
          <w:lang w:val="id-ID" w:eastAsia="ja-JP"/>
        </w:rPr>
        <w:t xml:space="preserve"> di San Fransisco yang memberi hak bagi Amerika untuk menempatkan pasukan militernya di Jepang sebagai konsekuensi atas ketidakmampuan Jepang membela diri sehubungan dengan militer yang belum terbentuk. </w:t>
      </w:r>
      <w:r w:rsidRPr="00D962AA">
        <w:rPr>
          <w:sz w:val="23"/>
          <w:szCs w:val="23"/>
          <w:lang w:val="id-ID" w:eastAsia="ja-JP"/>
        </w:rPr>
        <w:t>Perjanjian mulai efektif berlaku pada 28 Februari 1952 bersamaan dengan berakhirnya masa kependudukan sekutu di Jepang serta kemerdekaan Jepang yang diakhiri dengan perjanjian keamanan dan perdamaian dengan A</w:t>
      </w:r>
      <w:r w:rsidRPr="00D962AA">
        <w:rPr>
          <w:rFonts w:hint="eastAsia"/>
          <w:sz w:val="23"/>
          <w:szCs w:val="23"/>
          <w:lang w:val="id-ID" w:eastAsia="ja-JP"/>
        </w:rPr>
        <w:t>merika</w:t>
      </w:r>
      <w:r>
        <w:rPr>
          <w:sz w:val="23"/>
          <w:szCs w:val="23"/>
          <w:lang w:val="id-ID" w:eastAsia="ja-JP"/>
        </w:rPr>
        <w:t xml:space="preserve">. </w:t>
      </w:r>
      <w:r>
        <w:rPr>
          <w:rFonts w:hint="eastAsia"/>
          <w:sz w:val="23"/>
          <w:szCs w:val="23"/>
          <w:lang w:val="id-ID" w:eastAsia="ja-JP"/>
        </w:rPr>
        <w:t>(Leifer, 1986)</w:t>
      </w:r>
    </w:p>
    <w:p w:rsidR="00FD56C9" w:rsidRDefault="00FD56C9" w:rsidP="00FD56C9">
      <w:pPr>
        <w:widowControl w:val="0"/>
        <w:autoSpaceDE w:val="0"/>
        <w:autoSpaceDN w:val="0"/>
        <w:adjustRightInd w:val="0"/>
        <w:ind w:right="-20"/>
        <w:jc w:val="both"/>
        <w:rPr>
          <w:sz w:val="23"/>
          <w:szCs w:val="23"/>
          <w:lang w:val="id-ID" w:eastAsia="ja-JP"/>
        </w:rPr>
      </w:pPr>
    </w:p>
    <w:p w:rsidR="00FD56C9" w:rsidRPr="00CE4BE7" w:rsidRDefault="00FD56C9" w:rsidP="00FD56C9">
      <w:pPr>
        <w:widowControl w:val="0"/>
        <w:autoSpaceDE w:val="0"/>
        <w:autoSpaceDN w:val="0"/>
        <w:adjustRightInd w:val="0"/>
        <w:ind w:right="-20"/>
        <w:jc w:val="both"/>
        <w:rPr>
          <w:color w:val="222222"/>
          <w:sz w:val="23"/>
          <w:szCs w:val="23"/>
          <w:shd w:val="clear" w:color="auto" w:fill="FFFFFF"/>
          <w:lang w:val="id-ID" w:eastAsia="ja-JP"/>
        </w:rPr>
      </w:pPr>
      <w:r w:rsidRPr="00CE4BE7">
        <w:rPr>
          <w:color w:val="222222"/>
          <w:sz w:val="23"/>
          <w:szCs w:val="23"/>
          <w:shd w:val="clear" w:color="auto" w:fill="FFFFFF"/>
        </w:rPr>
        <w:t xml:space="preserve">Amerika kemudian membentuk unit komando </w:t>
      </w:r>
      <w:r w:rsidRPr="00CE4BE7">
        <w:rPr>
          <w:i/>
          <w:color w:val="222222"/>
          <w:sz w:val="23"/>
          <w:szCs w:val="23"/>
          <w:shd w:val="clear" w:color="auto" w:fill="FFFFFF"/>
        </w:rPr>
        <w:t>U.S. Force, Japan</w:t>
      </w:r>
      <w:r w:rsidRPr="00CE4BE7">
        <w:rPr>
          <w:color w:val="222222"/>
          <w:sz w:val="23"/>
          <w:szCs w:val="23"/>
          <w:shd w:val="clear" w:color="auto" w:fill="FFFFFF"/>
        </w:rPr>
        <w:t xml:space="preserve"> (USFJ) pada tahun 1957</w:t>
      </w:r>
      <w:r w:rsidRPr="00CE4BE7">
        <w:rPr>
          <w:color w:val="222222"/>
          <w:sz w:val="23"/>
          <w:szCs w:val="23"/>
          <w:shd w:val="clear" w:color="auto" w:fill="FFFFFF"/>
          <w:lang w:eastAsia="ja-JP"/>
        </w:rPr>
        <w:t xml:space="preserve">, </w:t>
      </w:r>
      <w:r w:rsidRPr="00CE4BE7">
        <w:rPr>
          <w:color w:val="222222"/>
          <w:sz w:val="23"/>
          <w:szCs w:val="23"/>
          <w:shd w:val="clear" w:color="auto" w:fill="FFFFFF"/>
        </w:rPr>
        <w:t>tersebar di 91 fasilitas militer yang terletak di Honshu, Kyoshu, dan Okinawa</w:t>
      </w:r>
      <w:r w:rsidRPr="00CE4BE7">
        <w:rPr>
          <w:color w:val="222222"/>
          <w:sz w:val="23"/>
          <w:szCs w:val="23"/>
          <w:shd w:val="clear" w:color="auto" w:fill="FFFFFF"/>
          <w:lang w:eastAsia="ja-JP"/>
        </w:rPr>
        <w:t xml:space="preserve"> (http://www.globalsecurity.org/military/agency/dod/usfj.htm, diakses pada 21 Agustus 2017).</w:t>
      </w:r>
      <w:r w:rsidRPr="00CE4BE7">
        <w:rPr>
          <w:color w:val="222222"/>
          <w:sz w:val="23"/>
          <w:szCs w:val="23"/>
          <w:shd w:val="clear" w:color="auto" w:fill="FFFFFF"/>
          <w:lang w:val="id-ID" w:eastAsia="ja-JP"/>
        </w:rPr>
        <w:t xml:space="preserve"> </w:t>
      </w:r>
      <w:r w:rsidRPr="00CE4BE7">
        <w:rPr>
          <w:color w:val="222222"/>
          <w:sz w:val="23"/>
          <w:szCs w:val="23"/>
          <w:shd w:val="clear" w:color="auto" w:fill="FFFFFF"/>
          <w:lang w:val="id-ID"/>
        </w:rPr>
        <w:t xml:space="preserve">Penyebaran USFJ di Jepang tidak lepas dari perjanjian keamanan yang diwujudkan di tahun 1960 melalui </w:t>
      </w:r>
      <w:r w:rsidRPr="00CE4BE7">
        <w:rPr>
          <w:i/>
          <w:color w:val="222222"/>
          <w:sz w:val="23"/>
          <w:szCs w:val="23"/>
          <w:shd w:val="clear" w:color="auto" w:fill="FFFFFF"/>
          <w:lang w:val="id-ID"/>
        </w:rPr>
        <w:t>Treaty of Mutual Cooperation and Security beetwen United States of America and Japan</w:t>
      </w:r>
      <w:r w:rsidRPr="00CE4BE7">
        <w:rPr>
          <w:color w:val="222222"/>
          <w:sz w:val="23"/>
          <w:szCs w:val="23"/>
          <w:shd w:val="clear" w:color="auto" w:fill="FFFFFF"/>
          <w:lang w:val="id-ID"/>
        </w:rPr>
        <w:t>. Empat hal pokok menjadi dasar pemikiran perjanjian keamanan tersebut yaitu</w:t>
      </w:r>
      <w:r w:rsidRPr="00CE4BE7">
        <w:rPr>
          <w:color w:val="222222"/>
          <w:sz w:val="23"/>
          <w:szCs w:val="23"/>
          <w:shd w:val="clear" w:color="auto" w:fill="FFFFFF"/>
          <w:lang w:val="id-ID" w:eastAsia="ja-JP"/>
        </w:rPr>
        <w:t xml:space="preserve"> (Nishihara, 1991)</w:t>
      </w:r>
      <w:r w:rsidRPr="00CE4BE7">
        <w:rPr>
          <w:color w:val="222222"/>
          <w:sz w:val="23"/>
          <w:szCs w:val="23"/>
          <w:shd w:val="clear" w:color="auto" w:fill="FFFFFF"/>
          <w:lang w:val="id-ID"/>
        </w:rPr>
        <w:t>:</w:t>
      </w:r>
    </w:p>
    <w:p w:rsidR="00FD56C9" w:rsidRPr="00CE4BE7" w:rsidRDefault="00FD56C9" w:rsidP="00FD56C9">
      <w:pPr>
        <w:widowControl w:val="0"/>
        <w:numPr>
          <w:ilvl w:val="0"/>
          <w:numId w:val="3"/>
        </w:numPr>
        <w:autoSpaceDE w:val="0"/>
        <w:autoSpaceDN w:val="0"/>
        <w:adjustRightInd w:val="0"/>
        <w:ind w:left="284" w:right="-20" w:hanging="284"/>
        <w:jc w:val="both"/>
        <w:rPr>
          <w:color w:val="222222"/>
          <w:sz w:val="23"/>
          <w:szCs w:val="23"/>
          <w:shd w:val="clear" w:color="auto" w:fill="FFFFFF"/>
          <w:lang w:val="id-ID"/>
        </w:rPr>
      </w:pPr>
      <w:r w:rsidRPr="00CE4BE7">
        <w:rPr>
          <w:color w:val="222222"/>
          <w:sz w:val="23"/>
          <w:szCs w:val="23"/>
          <w:shd w:val="clear" w:color="auto" w:fill="FFFFFF"/>
          <w:lang w:val="id-ID"/>
        </w:rPr>
        <w:t>Amerika dan Jepang menyadari keberadaan ancaman militer bersama.</w:t>
      </w:r>
    </w:p>
    <w:p w:rsidR="00FD56C9" w:rsidRPr="00CE4BE7" w:rsidRDefault="00FD56C9" w:rsidP="00FD56C9">
      <w:pPr>
        <w:widowControl w:val="0"/>
        <w:numPr>
          <w:ilvl w:val="0"/>
          <w:numId w:val="3"/>
        </w:numPr>
        <w:autoSpaceDE w:val="0"/>
        <w:autoSpaceDN w:val="0"/>
        <w:adjustRightInd w:val="0"/>
        <w:ind w:left="284" w:right="-20" w:hanging="284"/>
        <w:jc w:val="both"/>
        <w:rPr>
          <w:color w:val="222222"/>
          <w:sz w:val="23"/>
          <w:szCs w:val="23"/>
          <w:shd w:val="clear" w:color="auto" w:fill="FFFFFF"/>
          <w:lang w:val="id-ID"/>
        </w:rPr>
      </w:pPr>
      <w:r w:rsidRPr="00CE4BE7">
        <w:rPr>
          <w:color w:val="222222"/>
          <w:sz w:val="23"/>
          <w:szCs w:val="23"/>
          <w:shd w:val="clear" w:color="auto" w:fill="FFFFFF"/>
          <w:lang w:val="id-ID"/>
        </w:rPr>
        <w:t>Amerika dan Jepang mempertimbangkan untuk kerjasama dalam keamanan.</w:t>
      </w:r>
    </w:p>
    <w:p w:rsidR="00FD56C9" w:rsidRPr="00CE4BE7" w:rsidRDefault="00FD56C9" w:rsidP="00FD56C9">
      <w:pPr>
        <w:widowControl w:val="0"/>
        <w:numPr>
          <w:ilvl w:val="0"/>
          <w:numId w:val="3"/>
        </w:numPr>
        <w:autoSpaceDE w:val="0"/>
        <w:autoSpaceDN w:val="0"/>
        <w:adjustRightInd w:val="0"/>
        <w:ind w:left="284" w:right="-20" w:hanging="284"/>
        <w:jc w:val="both"/>
        <w:rPr>
          <w:color w:val="222222"/>
          <w:sz w:val="23"/>
          <w:szCs w:val="23"/>
          <w:shd w:val="clear" w:color="auto" w:fill="FFFFFF"/>
          <w:lang w:val="id-ID"/>
        </w:rPr>
      </w:pPr>
      <w:r w:rsidRPr="00CE4BE7">
        <w:rPr>
          <w:color w:val="222222"/>
          <w:sz w:val="23"/>
          <w:szCs w:val="23"/>
          <w:shd w:val="clear" w:color="auto" w:fill="FFFFFF"/>
          <w:lang w:val="id-ID"/>
        </w:rPr>
        <w:t>Amerika dan Jepang memandang bahwa kebebasan politik &amp; ekonomi harus dilindungi .</w:t>
      </w:r>
    </w:p>
    <w:p w:rsidR="00FD56C9" w:rsidRPr="00CE4BE7" w:rsidRDefault="00FD56C9" w:rsidP="00FD56C9">
      <w:pPr>
        <w:widowControl w:val="0"/>
        <w:numPr>
          <w:ilvl w:val="0"/>
          <w:numId w:val="3"/>
        </w:numPr>
        <w:autoSpaceDE w:val="0"/>
        <w:autoSpaceDN w:val="0"/>
        <w:adjustRightInd w:val="0"/>
        <w:ind w:left="284" w:right="-20" w:hanging="284"/>
        <w:jc w:val="both"/>
        <w:rPr>
          <w:color w:val="222222"/>
          <w:sz w:val="23"/>
          <w:szCs w:val="23"/>
          <w:shd w:val="clear" w:color="auto" w:fill="FFFFFF"/>
          <w:lang w:val="id-ID"/>
        </w:rPr>
      </w:pPr>
      <w:r w:rsidRPr="00CE4BE7">
        <w:rPr>
          <w:color w:val="222222"/>
          <w:sz w:val="23"/>
          <w:szCs w:val="23"/>
          <w:shd w:val="clear" w:color="auto" w:fill="FFFFFF"/>
          <w:lang w:val="id-ID"/>
        </w:rPr>
        <w:t>Untuk mendukung pandangan ini Amerika dan Jepang setuju agar Amerika menanggung kewajiban untuk melindungi keamanan Jepang dan kawasan timur jauh</w:t>
      </w:r>
      <w:r w:rsidRPr="00CE4BE7">
        <w:rPr>
          <w:color w:val="222222"/>
          <w:sz w:val="23"/>
          <w:szCs w:val="23"/>
          <w:shd w:val="clear" w:color="auto" w:fill="FFFFFF"/>
          <w:lang w:val="id-ID" w:eastAsia="ja-JP"/>
        </w:rPr>
        <w:t>.</w:t>
      </w:r>
    </w:p>
    <w:p w:rsidR="00FD56C9" w:rsidRPr="00CE4BE7" w:rsidRDefault="00FD56C9" w:rsidP="00FD56C9">
      <w:pPr>
        <w:widowControl w:val="0"/>
        <w:autoSpaceDE w:val="0"/>
        <w:autoSpaceDN w:val="0"/>
        <w:adjustRightInd w:val="0"/>
        <w:ind w:right="-20"/>
        <w:jc w:val="both"/>
        <w:rPr>
          <w:color w:val="222222"/>
          <w:sz w:val="23"/>
          <w:szCs w:val="23"/>
          <w:shd w:val="clear" w:color="auto" w:fill="FFFFFF"/>
          <w:lang w:val="id-ID" w:eastAsia="ja-JP"/>
        </w:rPr>
      </w:pPr>
    </w:p>
    <w:p w:rsidR="00FD56C9" w:rsidRPr="00BC5795" w:rsidRDefault="00FD56C9" w:rsidP="00BC5795">
      <w:pPr>
        <w:jc w:val="both"/>
        <w:rPr>
          <w:b/>
          <w:i/>
          <w:color w:val="222222"/>
          <w:sz w:val="23"/>
          <w:szCs w:val="23"/>
          <w:shd w:val="clear" w:color="auto" w:fill="FFFFFF"/>
          <w:lang w:eastAsia="ja-JP"/>
        </w:rPr>
      </w:pPr>
      <w:r w:rsidRPr="00BC5795">
        <w:rPr>
          <w:b/>
          <w:i/>
          <w:color w:val="222222"/>
          <w:sz w:val="23"/>
          <w:szCs w:val="23"/>
          <w:shd w:val="clear" w:color="auto" w:fill="FFFFFF"/>
        </w:rPr>
        <w:t>Pangkalan Militer Amerika Serikat di Okinawa</w:t>
      </w:r>
    </w:p>
    <w:p w:rsidR="00FD56C9" w:rsidRPr="00CE4BE7" w:rsidRDefault="00FD56C9" w:rsidP="00BC5795">
      <w:pPr>
        <w:pStyle w:val="FootnoteText"/>
        <w:jc w:val="both"/>
        <w:rPr>
          <w:color w:val="000000" w:themeColor="text1"/>
          <w:sz w:val="23"/>
          <w:szCs w:val="23"/>
          <w:u w:val="single"/>
          <w:lang w:val="id-ID"/>
        </w:rPr>
      </w:pPr>
      <w:r w:rsidRPr="00CE4BE7">
        <w:rPr>
          <w:color w:val="222222"/>
          <w:sz w:val="23"/>
          <w:szCs w:val="23"/>
          <w:shd w:val="clear" w:color="auto" w:fill="FFFFFF"/>
          <w:lang w:val="id-ID" w:eastAsia="ja-JP"/>
        </w:rPr>
        <w:t xml:space="preserve">Tidak hanya di Okinawa keberadaan pangkalan militer Amerika di Jepang sebenarnya juga dapat ditemukan di beberapa pulau Jepang lainnya seperti di Tokyo, Kanagawa, maupun Hokkaido. Meski tersebar di beberapa daerah, konsentrasi pangkalan militer Amerika lebih dominan berada di Pulau Okinawa. Namun jika ditinjau kembali, </w:t>
      </w:r>
      <w:r w:rsidRPr="00CE4BE7">
        <w:rPr>
          <w:color w:val="222222"/>
          <w:sz w:val="23"/>
          <w:szCs w:val="23"/>
          <w:shd w:val="clear" w:color="auto" w:fill="FFFFFF"/>
          <w:lang w:val="id-ID" w:eastAsia="ja-JP"/>
        </w:rPr>
        <w:lastRenderedPageBreak/>
        <w:t>Okinawa hanyalah 0,6% dari keseluruhan total wilayah negara Jepang, akan tetapi 75% dari total pangkalan Amerika yang berada di Jepang ditempatkan di pulau tersebut (</w:t>
      </w:r>
      <w:hyperlink r:id="rId9" w:history="1">
        <w:r w:rsidRPr="00F25D21">
          <w:rPr>
            <w:rStyle w:val="Hyperlink"/>
            <w:color w:val="000000" w:themeColor="text1"/>
            <w:sz w:val="23"/>
            <w:szCs w:val="23"/>
            <w:u w:val="none"/>
          </w:rPr>
          <w:t>www.pref.okinawa.jp</w:t>
        </w:r>
      </w:hyperlink>
      <w:r w:rsidRPr="00F25D21">
        <w:rPr>
          <w:color w:val="222222"/>
          <w:sz w:val="23"/>
          <w:szCs w:val="23"/>
          <w:shd w:val="clear" w:color="auto" w:fill="FFFFFF"/>
          <w:lang w:val="id-ID" w:eastAsia="ja-JP"/>
        </w:rPr>
        <w:t>).</w:t>
      </w:r>
    </w:p>
    <w:p w:rsidR="00FD56C9" w:rsidRPr="00CE4BE7" w:rsidRDefault="00FD56C9" w:rsidP="00FD56C9">
      <w:pPr>
        <w:jc w:val="both"/>
        <w:rPr>
          <w:color w:val="222222"/>
          <w:sz w:val="23"/>
          <w:szCs w:val="23"/>
          <w:shd w:val="clear" w:color="auto" w:fill="FFFFFF"/>
          <w:lang w:val="id-ID" w:eastAsia="ja-JP"/>
        </w:rPr>
      </w:pPr>
    </w:p>
    <w:p w:rsidR="00FD56C9" w:rsidRPr="00CE4BE7" w:rsidRDefault="00FD56C9" w:rsidP="00FD56C9">
      <w:pPr>
        <w:pStyle w:val="FootnoteText"/>
        <w:jc w:val="both"/>
        <w:rPr>
          <w:color w:val="222222"/>
          <w:sz w:val="23"/>
          <w:szCs w:val="23"/>
          <w:shd w:val="clear" w:color="auto" w:fill="FFFFFF"/>
          <w:lang w:val="id-ID" w:eastAsia="ja-JP"/>
        </w:rPr>
      </w:pPr>
      <w:r w:rsidRPr="00CE4BE7">
        <w:rPr>
          <w:color w:val="222222"/>
          <w:sz w:val="23"/>
          <w:szCs w:val="23"/>
          <w:shd w:val="clear" w:color="auto" w:fill="FFFFFF"/>
          <w:lang w:val="id-ID" w:eastAsia="ja-JP"/>
        </w:rPr>
        <w:t xml:space="preserve">Rentetan kepulauan di selatan Jepang ini berfungsi sebagai </w:t>
      </w:r>
      <w:r w:rsidRPr="00CE4BE7">
        <w:rPr>
          <w:i/>
          <w:color w:val="222222"/>
          <w:sz w:val="23"/>
          <w:szCs w:val="23"/>
          <w:shd w:val="clear" w:color="auto" w:fill="FFFFFF"/>
          <w:lang w:val="id-ID" w:eastAsia="ja-JP"/>
        </w:rPr>
        <w:t>platform</w:t>
      </w:r>
      <w:r w:rsidRPr="00CE4BE7">
        <w:rPr>
          <w:color w:val="222222"/>
          <w:sz w:val="23"/>
          <w:szCs w:val="23"/>
          <w:shd w:val="clear" w:color="auto" w:fill="FFFFFF"/>
          <w:lang w:val="id-ID" w:eastAsia="ja-JP"/>
        </w:rPr>
        <w:t xml:space="preserve"> operasi-operasi paling penting bagi militer A.S. di wilayah Asia Timur. Sekitar 53.000 personil militer (39.000 di darat dan 14.000 orang di perairan terdekat), 43.000 orang tanggungan (sanak keluarga), dan 5.000 pegawai sipil Departemen Pertahanan Amerika tinggal di Okinawa. Pangkalan-pangkalan tersebut bisa dibilang memberikan “</w:t>
      </w:r>
      <w:r w:rsidRPr="00CE4BE7">
        <w:rPr>
          <w:i/>
          <w:color w:val="222222"/>
          <w:sz w:val="23"/>
          <w:szCs w:val="23"/>
          <w:shd w:val="clear" w:color="auto" w:fill="FFFFFF"/>
          <w:lang w:val="id-ID" w:eastAsia="ja-JP"/>
        </w:rPr>
        <w:t>insurance policy</w:t>
      </w:r>
      <w:r w:rsidRPr="00CE4BE7">
        <w:rPr>
          <w:color w:val="222222"/>
          <w:sz w:val="23"/>
          <w:szCs w:val="23"/>
          <w:shd w:val="clear" w:color="auto" w:fill="FFFFFF"/>
          <w:lang w:val="id-ID" w:eastAsia="ja-JP"/>
        </w:rPr>
        <w:t>” yang menjamin keamanan si ‘tuan rumah’. Sedangkan bagi Amerika sendiri, fasilitas itu menjadi bagian dari strategi militer, dengan mengandalkan jaringan internasional pangkalannya ditempat lain (Johnson, 2004).</w:t>
      </w:r>
    </w:p>
    <w:p w:rsidR="00FD56C9" w:rsidRPr="00CE4BE7" w:rsidRDefault="00FD56C9" w:rsidP="00FD56C9">
      <w:pPr>
        <w:pStyle w:val="FootnoteText"/>
        <w:jc w:val="both"/>
        <w:rPr>
          <w:color w:val="222222"/>
          <w:sz w:val="23"/>
          <w:szCs w:val="23"/>
          <w:shd w:val="clear" w:color="auto" w:fill="FFFFFF"/>
          <w:lang w:val="id-ID" w:eastAsia="ja-JP"/>
        </w:rPr>
      </w:pPr>
    </w:p>
    <w:p w:rsidR="00FD56C9" w:rsidRPr="00CE4BE7" w:rsidRDefault="00FD56C9" w:rsidP="00FD56C9">
      <w:pPr>
        <w:pStyle w:val="FootnoteText"/>
        <w:jc w:val="both"/>
        <w:rPr>
          <w:color w:val="222222"/>
          <w:sz w:val="23"/>
          <w:szCs w:val="23"/>
          <w:shd w:val="clear" w:color="auto" w:fill="FFFFFF"/>
          <w:lang w:val="en-US" w:eastAsia="ja-JP"/>
        </w:rPr>
      </w:pPr>
      <w:proofErr w:type="gramStart"/>
      <w:r w:rsidRPr="00CE4BE7">
        <w:rPr>
          <w:color w:val="222222"/>
          <w:sz w:val="23"/>
          <w:szCs w:val="23"/>
          <w:shd w:val="clear" w:color="auto" w:fill="FFFFFF"/>
        </w:rPr>
        <w:t>Meski demikian, keberadaan personil Amerika di Okinawa selalu menjadi perbincangan media lokal maupun internasional.</w:t>
      </w:r>
      <w:proofErr w:type="gramEnd"/>
      <w:r w:rsidRPr="00CE4BE7">
        <w:rPr>
          <w:color w:val="222222"/>
          <w:sz w:val="23"/>
          <w:szCs w:val="23"/>
          <w:shd w:val="clear" w:color="auto" w:fill="FFFFFF"/>
        </w:rPr>
        <w:t xml:space="preserve"> </w:t>
      </w:r>
      <w:proofErr w:type="gramStart"/>
      <w:r w:rsidRPr="00CE4BE7">
        <w:rPr>
          <w:color w:val="222222"/>
          <w:sz w:val="23"/>
          <w:szCs w:val="23"/>
          <w:shd w:val="clear" w:color="auto" w:fill="FFFFFF"/>
        </w:rPr>
        <w:t>Belakangan ini hal paling umum dibicarakan tentang pangkalan Amerika adalah isu relokasinya</w:t>
      </w:r>
      <w:r w:rsidRPr="00CE4BE7">
        <w:rPr>
          <w:color w:val="222222"/>
          <w:sz w:val="23"/>
          <w:szCs w:val="23"/>
          <w:shd w:val="clear" w:color="auto" w:fill="FFFFFF"/>
          <w:lang w:eastAsia="ja-JP"/>
        </w:rPr>
        <w:t>.</w:t>
      </w:r>
      <w:proofErr w:type="gramEnd"/>
      <w:r w:rsidRPr="00CE4BE7">
        <w:rPr>
          <w:color w:val="222222"/>
          <w:sz w:val="23"/>
          <w:szCs w:val="23"/>
          <w:shd w:val="clear" w:color="auto" w:fill="FFFFFF"/>
          <w:lang w:eastAsia="ja-JP"/>
        </w:rPr>
        <w:t xml:space="preserve"> </w:t>
      </w:r>
      <w:proofErr w:type="gramStart"/>
      <w:r w:rsidRPr="00CE4BE7">
        <w:rPr>
          <w:color w:val="222222"/>
          <w:sz w:val="23"/>
          <w:szCs w:val="23"/>
          <w:shd w:val="clear" w:color="auto" w:fill="FFFFFF"/>
          <w:lang w:eastAsia="ja-JP"/>
        </w:rPr>
        <w:t>Mayoritas masyarakat menolak karena permasalahan letak pangkalan, tindak kriminal, hingga dampak ekonominya.</w:t>
      </w:r>
      <w:proofErr w:type="gramEnd"/>
    </w:p>
    <w:p w:rsidR="00FD56C9" w:rsidRPr="00CE4BE7" w:rsidRDefault="00FD56C9" w:rsidP="00FD56C9">
      <w:pPr>
        <w:pStyle w:val="FootnoteText"/>
        <w:jc w:val="both"/>
        <w:rPr>
          <w:color w:val="222222"/>
          <w:sz w:val="23"/>
          <w:szCs w:val="23"/>
          <w:shd w:val="clear" w:color="auto" w:fill="FFFFFF"/>
          <w:lang w:val="id-ID" w:eastAsia="ja-JP"/>
        </w:rPr>
      </w:pPr>
    </w:p>
    <w:p w:rsidR="00FD56C9" w:rsidRPr="00CE4BE7" w:rsidRDefault="00FD56C9" w:rsidP="00FD56C9">
      <w:pPr>
        <w:jc w:val="both"/>
        <w:rPr>
          <w:i/>
          <w:color w:val="222222"/>
          <w:sz w:val="23"/>
          <w:szCs w:val="23"/>
          <w:shd w:val="clear" w:color="auto" w:fill="FFFFFF"/>
          <w:lang w:val="id-ID" w:eastAsia="ja-JP"/>
        </w:rPr>
      </w:pPr>
      <w:r w:rsidRPr="00CE4BE7">
        <w:rPr>
          <w:b/>
          <w:i/>
          <w:sz w:val="23"/>
          <w:szCs w:val="23"/>
          <w:lang w:val="id-ID"/>
        </w:rPr>
        <w:t>Negosiasi dalam Upaya Relokasi</w:t>
      </w:r>
    </w:p>
    <w:p w:rsidR="00FD56C9" w:rsidRPr="00CE4BE7" w:rsidRDefault="00FD56C9" w:rsidP="00FD56C9">
      <w:pPr>
        <w:jc w:val="both"/>
        <w:rPr>
          <w:color w:val="222222"/>
          <w:sz w:val="23"/>
          <w:szCs w:val="23"/>
          <w:shd w:val="clear" w:color="auto" w:fill="FFFFFF"/>
          <w:lang w:val="id-ID" w:eastAsia="ja-JP"/>
        </w:rPr>
      </w:pPr>
      <w:r w:rsidRPr="00CE4BE7">
        <w:rPr>
          <w:color w:val="222222"/>
          <w:sz w:val="23"/>
          <w:szCs w:val="23"/>
          <w:shd w:val="clear" w:color="auto" w:fill="FFFFFF"/>
          <w:lang w:val="id-ID"/>
        </w:rPr>
        <w:t>Untuk menanggapi keluhan dari masyarakat Okinawa, pemerintah Jepang dan Amerika telah berulang kali melakukan upaya-upaya relokasi, seperti:</w:t>
      </w:r>
    </w:p>
    <w:p w:rsidR="00FD56C9" w:rsidRPr="00CE4BE7" w:rsidRDefault="00FD56C9" w:rsidP="00FD56C9">
      <w:pPr>
        <w:pStyle w:val="ListParagraph"/>
        <w:numPr>
          <w:ilvl w:val="0"/>
          <w:numId w:val="4"/>
        </w:numPr>
        <w:spacing w:after="200"/>
        <w:ind w:left="284" w:hanging="284"/>
        <w:jc w:val="both"/>
        <w:rPr>
          <w:sz w:val="23"/>
          <w:szCs w:val="23"/>
        </w:rPr>
      </w:pPr>
      <w:r w:rsidRPr="00CE4BE7">
        <w:rPr>
          <w:i/>
          <w:sz w:val="23"/>
          <w:szCs w:val="23"/>
        </w:rPr>
        <w:t xml:space="preserve">The Japan-US Special Action Committee </w:t>
      </w:r>
      <w:r w:rsidRPr="00CE4BE7">
        <w:rPr>
          <w:sz w:val="23"/>
          <w:szCs w:val="23"/>
        </w:rPr>
        <w:t>(SACO) 1996</w:t>
      </w:r>
    </w:p>
    <w:p w:rsidR="00FD56C9" w:rsidRPr="00CE4BE7" w:rsidRDefault="00FD56C9" w:rsidP="00FD56C9">
      <w:pPr>
        <w:pStyle w:val="ListParagraph"/>
        <w:numPr>
          <w:ilvl w:val="0"/>
          <w:numId w:val="4"/>
        </w:numPr>
        <w:spacing w:after="200"/>
        <w:ind w:left="284" w:hanging="284"/>
        <w:jc w:val="both"/>
        <w:rPr>
          <w:sz w:val="23"/>
          <w:szCs w:val="23"/>
        </w:rPr>
      </w:pPr>
      <w:r w:rsidRPr="00CE4BE7">
        <w:rPr>
          <w:i/>
          <w:sz w:val="23"/>
          <w:szCs w:val="23"/>
        </w:rPr>
        <w:t>U.S.-Japan Roadmap for Realignment Implementation</w:t>
      </w:r>
      <w:r w:rsidRPr="00CE4BE7">
        <w:rPr>
          <w:sz w:val="23"/>
          <w:szCs w:val="23"/>
        </w:rPr>
        <w:t xml:space="preserve"> 2006</w:t>
      </w:r>
    </w:p>
    <w:p w:rsidR="00FD56C9" w:rsidRPr="00CE4BE7" w:rsidRDefault="00FD56C9" w:rsidP="00FD56C9">
      <w:pPr>
        <w:pStyle w:val="ListParagraph"/>
        <w:numPr>
          <w:ilvl w:val="0"/>
          <w:numId w:val="4"/>
        </w:numPr>
        <w:spacing w:after="200"/>
        <w:ind w:left="284" w:hanging="284"/>
        <w:jc w:val="both"/>
        <w:rPr>
          <w:sz w:val="23"/>
          <w:szCs w:val="23"/>
        </w:rPr>
      </w:pPr>
      <w:r w:rsidRPr="00CE4BE7">
        <w:rPr>
          <w:i/>
          <w:sz w:val="23"/>
          <w:szCs w:val="23"/>
        </w:rPr>
        <w:t>Guam Treaty</w:t>
      </w:r>
      <w:r w:rsidRPr="00CE4BE7">
        <w:rPr>
          <w:sz w:val="23"/>
          <w:szCs w:val="23"/>
        </w:rPr>
        <w:t xml:space="preserve"> 200</w:t>
      </w:r>
      <w:r w:rsidRPr="00CE4BE7">
        <w:rPr>
          <w:sz w:val="23"/>
          <w:szCs w:val="23"/>
          <w:lang w:eastAsia="ja-JP"/>
        </w:rPr>
        <w:t>9</w:t>
      </w:r>
    </w:p>
    <w:p w:rsidR="00FD56C9" w:rsidRPr="00CE4BE7" w:rsidRDefault="00FD56C9" w:rsidP="00FD56C9">
      <w:pPr>
        <w:pStyle w:val="ListParagraph"/>
        <w:numPr>
          <w:ilvl w:val="0"/>
          <w:numId w:val="4"/>
        </w:numPr>
        <w:spacing w:after="200"/>
        <w:ind w:left="284" w:hanging="284"/>
        <w:jc w:val="both"/>
        <w:rPr>
          <w:sz w:val="23"/>
          <w:szCs w:val="23"/>
        </w:rPr>
      </w:pPr>
      <w:r w:rsidRPr="00CE4BE7">
        <w:rPr>
          <w:i/>
          <w:sz w:val="23"/>
          <w:szCs w:val="23"/>
        </w:rPr>
        <w:t>Consolidation Plan for Facilites and Area in Okinawa</w:t>
      </w:r>
      <w:r w:rsidRPr="00CE4BE7">
        <w:rPr>
          <w:sz w:val="23"/>
          <w:szCs w:val="23"/>
        </w:rPr>
        <w:t xml:space="preserve"> 2013-2015</w:t>
      </w:r>
    </w:p>
    <w:p w:rsidR="00FD56C9" w:rsidRPr="00CE4BE7" w:rsidRDefault="00FD56C9" w:rsidP="00FD56C9">
      <w:pPr>
        <w:jc w:val="both"/>
        <w:rPr>
          <w:sz w:val="23"/>
          <w:szCs w:val="23"/>
          <w:lang w:eastAsia="ja-JP"/>
        </w:rPr>
      </w:pPr>
      <w:proofErr w:type="gramStart"/>
      <w:r w:rsidRPr="00CE4BE7">
        <w:rPr>
          <w:sz w:val="23"/>
          <w:szCs w:val="23"/>
        </w:rPr>
        <w:t xml:space="preserve">Pasca dikeluarkannya dokumen </w:t>
      </w:r>
      <w:r w:rsidRPr="00CE4BE7">
        <w:rPr>
          <w:i/>
          <w:sz w:val="23"/>
          <w:szCs w:val="23"/>
        </w:rPr>
        <w:t>Consolidation Plan for Relocation in Okinawa</w:t>
      </w:r>
      <w:r w:rsidRPr="00CE4BE7">
        <w:rPr>
          <w:sz w:val="23"/>
          <w:szCs w:val="23"/>
        </w:rPr>
        <w:t xml:space="preserve"> pada tahun 2013, kebijakan relokasi pangkalan Amerika di Okinawa masih tidak dapat dijalankan dengan sempurna bahkan kembali mengalami penundaan.</w:t>
      </w:r>
      <w:proofErr w:type="gramEnd"/>
      <w:r w:rsidRPr="00CE4BE7">
        <w:rPr>
          <w:sz w:val="23"/>
          <w:szCs w:val="23"/>
          <w:lang w:eastAsia="ja-JP"/>
        </w:rPr>
        <w:t xml:space="preserve"> </w:t>
      </w:r>
      <w:proofErr w:type="gramStart"/>
      <w:r w:rsidRPr="00CE4BE7">
        <w:rPr>
          <w:sz w:val="23"/>
          <w:szCs w:val="23"/>
        </w:rPr>
        <w:t>Dalam kasus ini masyarakat kembali menolak karena kebijakan tersebut masih tidak memenuhi tuntutan mereka.</w:t>
      </w:r>
      <w:proofErr w:type="gramEnd"/>
      <w:r w:rsidRPr="00CE4BE7">
        <w:rPr>
          <w:sz w:val="23"/>
          <w:szCs w:val="23"/>
        </w:rPr>
        <w:t xml:space="preserve"> Meski demikian, pemerintah Jepang juga berupaya mempertimbangkan kondisi keamanan dan kapabilitas militernya untuk menghadapi potensi ancaman yang ada di Asia Timur</w:t>
      </w:r>
    </w:p>
    <w:p w:rsidR="00FD56C9" w:rsidRPr="00CE4BE7" w:rsidRDefault="00FD56C9" w:rsidP="00FD56C9">
      <w:pPr>
        <w:jc w:val="both"/>
        <w:rPr>
          <w:sz w:val="23"/>
          <w:szCs w:val="23"/>
          <w:lang w:eastAsia="ja-JP"/>
        </w:rPr>
      </w:pPr>
    </w:p>
    <w:p w:rsidR="00FD56C9" w:rsidRPr="00CE4BE7" w:rsidRDefault="00FD56C9" w:rsidP="00FD56C9">
      <w:pPr>
        <w:rPr>
          <w:b/>
          <w:i/>
          <w:sz w:val="23"/>
          <w:szCs w:val="23"/>
          <w:lang w:eastAsia="ja-JP"/>
        </w:rPr>
      </w:pPr>
      <w:r w:rsidRPr="00CE4BE7">
        <w:rPr>
          <w:b/>
          <w:i/>
          <w:sz w:val="23"/>
          <w:szCs w:val="23"/>
        </w:rPr>
        <w:t>Faktor Penyebab Dilema Pemerintah Jepang dalam Merelokasi Pangkalan Militer Amerika di Okinawa</w:t>
      </w:r>
    </w:p>
    <w:p w:rsidR="00FD56C9" w:rsidRPr="00CE4BE7" w:rsidRDefault="00FD56C9" w:rsidP="00FD56C9">
      <w:pPr>
        <w:pStyle w:val="ListParagraph"/>
        <w:numPr>
          <w:ilvl w:val="0"/>
          <w:numId w:val="5"/>
        </w:numPr>
        <w:ind w:left="284" w:hanging="284"/>
        <w:jc w:val="both"/>
        <w:rPr>
          <w:b/>
          <w:i/>
          <w:sz w:val="23"/>
          <w:szCs w:val="23"/>
          <w:lang w:eastAsia="ja-JP"/>
        </w:rPr>
      </w:pPr>
      <w:r w:rsidRPr="00CE4BE7">
        <w:rPr>
          <w:b/>
          <w:i/>
          <w:sz w:val="23"/>
          <w:szCs w:val="23"/>
          <w:lang w:eastAsia="ja-JP"/>
        </w:rPr>
        <w:t xml:space="preserve">Faktor </w:t>
      </w:r>
      <w:r w:rsidRPr="00CE4BE7">
        <w:rPr>
          <w:b/>
          <w:i/>
          <w:sz w:val="23"/>
          <w:szCs w:val="23"/>
        </w:rPr>
        <w:t>Internal</w:t>
      </w:r>
    </w:p>
    <w:p w:rsidR="00FD56C9" w:rsidRPr="00CE4BE7" w:rsidRDefault="00FD56C9" w:rsidP="00BC5795">
      <w:pPr>
        <w:tabs>
          <w:tab w:val="left" w:pos="284"/>
        </w:tabs>
        <w:ind w:left="284"/>
        <w:jc w:val="both"/>
        <w:rPr>
          <w:sz w:val="23"/>
          <w:szCs w:val="23"/>
          <w:lang w:eastAsia="ja-JP"/>
        </w:rPr>
      </w:pPr>
      <w:r w:rsidRPr="00CE4BE7">
        <w:rPr>
          <w:sz w:val="23"/>
          <w:szCs w:val="23"/>
        </w:rPr>
        <w:t xml:space="preserve">Dalam angket yang dilakukan </w:t>
      </w:r>
      <w:r w:rsidRPr="00CE4BE7">
        <w:rPr>
          <w:i/>
          <w:sz w:val="23"/>
          <w:szCs w:val="23"/>
        </w:rPr>
        <w:t>Asahi Shinbun</w:t>
      </w:r>
      <w:r w:rsidRPr="00CE4BE7">
        <w:rPr>
          <w:sz w:val="23"/>
          <w:szCs w:val="23"/>
        </w:rPr>
        <w:t xml:space="preserve"> pada tahun 2015, dari sekitar 1100 orang </w:t>
      </w:r>
      <w:r w:rsidRPr="00CE4BE7">
        <w:rPr>
          <w:i/>
          <w:sz w:val="23"/>
          <w:szCs w:val="23"/>
        </w:rPr>
        <w:t>sample</w:t>
      </w:r>
      <w:r w:rsidRPr="00CE4BE7">
        <w:rPr>
          <w:sz w:val="23"/>
          <w:szCs w:val="23"/>
        </w:rPr>
        <w:t xml:space="preserve"> yang mengisi angket, 63% menyatakan tidak mendukung rencana relokasi ke Henoko, dan 59% menginginkan pangkalan dipindahkan ke luar Jepang </w:t>
      </w:r>
      <w:r w:rsidRPr="00CE4BE7">
        <w:rPr>
          <w:sz w:val="23"/>
          <w:szCs w:val="23"/>
          <w:lang w:eastAsia="ja-JP"/>
        </w:rPr>
        <w:t>(</w:t>
      </w:r>
      <w:r w:rsidRPr="00CE4BE7">
        <w:rPr>
          <w:sz w:val="23"/>
          <w:szCs w:val="23"/>
        </w:rPr>
        <w:t>mansfieldfdn.org/program/research-education-and-communication/asian-opinion-poll-database/asahi-shinbun-regular-public-opinion-poll-04212015/</w:t>
      </w:r>
      <w:r w:rsidRPr="00CE4BE7">
        <w:rPr>
          <w:sz w:val="23"/>
          <w:szCs w:val="23"/>
          <w:lang w:eastAsia="ja-JP"/>
        </w:rPr>
        <w:t>, diakses pada 4 November 2017).</w:t>
      </w:r>
    </w:p>
    <w:p w:rsidR="00FD56C9" w:rsidRPr="00CE4BE7" w:rsidRDefault="00FD56C9" w:rsidP="00BC5795">
      <w:pPr>
        <w:tabs>
          <w:tab w:val="left" w:pos="284"/>
        </w:tabs>
        <w:jc w:val="both"/>
        <w:rPr>
          <w:sz w:val="23"/>
          <w:szCs w:val="23"/>
          <w:lang w:eastAsia="ja-JP"/>
        </w:rPr>
      </w:pPr>
    </w:p>
    <w:p w:rsidR="00FD56C9" w:rsidRPr="00C80A0C" w:rsidRDefault="00FD56C9" w:rsidP="00BC5795">
      <w:pPr>
        <w:tabs>
          <w:tab w:val="left" w:pos="284"/>
        </w:tabs>
        <w:ind w:left="284"/>
        <w:jc w:val="both"/>
        <w:rPr>
          <w:sz w:val="23"/>
          <w:szCs w:val="23"/>
          <w:lang w:val="id-ID" w:eastAsia="ja-JP"/>
        </w:rPr>
      </w:pPr>
      <w:r w:rsidRPr="00CE4BE7">
        <w:rPr>
          <w:sz w:val="23"/>
          <w:szCs w:val="23"/>
          <w:lang w:val="id-ID" w:eastAsia="ja-JP"/>
        </w:rPr>
        <w:t>Bagi penduduk setempat, eksistensi Amerika di Okinawa harusnya dapat menciptakan ‘</w:t>
      </w:r>
      <w:r w:rsidRPr="00CE4BE7">
        <w:rPr>
          <w:i/>
          <w:sz w:val="23"/>
          <w:szCs w:val="23"/>
          <w:lang w:val="id-ID" w:eastAsia="ja-JP"/>
        </w:rPr>
        <w:t>deterrent-effect</w:t>
      </w:r>
      <w:r w:rsidRPr="00CE4BE7">
        <w:rPr>
          <w:sz w:val="23"/>
          <w:szCs w:val="23"/>
          <w:lang w:val="id-ID" w:eastAsia="ja-JP"/>
        </w:rPr>
        <w:t xml:space="preserve">’ atau efek pencegahan melalui Perjanjian Keamanan </w:t>
      </w:r>
      <w:r w:rsidRPr="00CE4BE7">
        <w:rPr>
          <w:sz w:val="23"/>
          <w:szCs w:val="23"/>
          <w:lang w:val="id-ID" w:eastAsia="ja-JP"/>
        </w:rPr>
        <w:lastRenderedPageBreak/>
        <w:t xml:space="preserve">Amerika-Jepang. Melalui pandangan ini, penempatan 24 pesawat Osprey di pangkalan udara Futenma yang dimulai pada bulan Oktober 2012 dipercaya mampu memperkuat aspek </w:t>
      </w:r>
      <w:r w:rsidRPr="00CE4BE7">
        <w:rPr>
          <w:i/>
          <w:sz w:val="23"/>
          <w:szCs w:val="23"/>
          <w:lang w:val="id-ID" w:eastAsia="ja-JP"/>
        </w:rPr>
        <w:t>deterrent</w:t>
      </w:r>
      <w:r w:rsidRPr="00CE4BE7">
        <w:rPr>
          <w:sz w:val="23"/>
          <w:szCs w:val="23"/>
          <w:lang w:val="id-ID" w:eastAsia="ja-JP"/>
        </w:rPr>
        <w:t xml:space="preserve">-nya. Namun, kehadiran militer Amerika di Jepang dan Okinawa tidak memberi efek jera terhadap klaim China di Kepulauan Senkaku. </w:t>
      </w:r>
      <w:r w:rsidRPr="00C80A0C">
        <w:rPr>
          <w:sz w:val="23"/>
          <w:szCs w:val="23"/>
          <w:lang w:val="id-ID" w:eastAsia="ja-JP"/>
        </w:rPr>
        <w:t>Sebaliknya, keseriusan China akan pertumbuhan kekuatan militer malah meningkat dalam beberapa tahun terakhir</w:t>
      </w:r>
      <w:r>
        <w:rPr>
          <w:rFonts w:hint="eastAsia"/>
          <w:sz w:val="23"/>
          <w:szCs w:val="23"/>
          <w:lang w:val="id-ID" w:eastAsia="ja-JP"/>
        </w:rPr>
        <w:t xml:space="preserve"> </w:t>
      </w:r>
      <w:r w:rsidRPr="00C80A0C">
        <w:rPr>
          <w:sz w:val="23"/>
          <w:szCs w:val="23"/>
          <w:lang w:val="id-ID" w:eastAsia="ja-JP"/>
        </w:rPr>
        <w:t>(</w:t>
      </w:r>
      <w:r w:rsidRPr="00C80A0C">
        <w:rPr>
          <w:sz w:val="23"/>
          <w:szCs w:val="23"/>
        </w:rPr>
        <w:t>http://apjjf.org/2016/22/Junkerman.html</w:t>
      </w:r>
      <w:r w:rsidRPr="00C80A0C">
        <w:rPr>
          <w:sz w:val="23"/>
          <w:szCs w:val="23"/>
          <w:lang w:eastAsia="ja-JP"/>
        </w:rPr>
        <w:t>, diakses pada 4 November 2017)</w:t>
      </w:r>
      <w:r w:rsidRPr="00C80A0C">
        <w:rPr>
          <w:sz w:val="23"/>
          <w:szCs w:val="23"/>
          <w:lang w:val="id-ID" w:eastAsia="ja-JP"/>
        </w:rPr>
        <w:t>.</w:t>
      </w:r>
    </w:p>
    <w:p w:rsidR="00FD56C9" w:rsidRPr="00C80A0C" w:rsidRDefault="00FD56C9" w:rsidP="00BC5795">
      <w:pPr>
        <w:tabs>
          <w:tab w:val="left" w:pos="284"/>
        </w:tabs>
        <w:jc w:val="both"/>
        <w:rPr>
          <w:sz w:val="23"/>
          <w:szCs w:val="23"/>
          <w:lang w:val="id-ID" w:eastAsia="ja-JP"/>
        </w:rPr>
      </w:pPr>
      <w:r w:rsidRPr="00C80A0C">
        <w:rPr>
          <w:sz w:val="23"/>
          <w:szCs w:val="23"/>
          <w:lang w:val="id-ID" w:eastAsia="ja-JP"/>
        </w:rPr>
        <w:t xml:space="preserve"> </w:t>
      </w:r>
    </w:p>
    <w:p w:rsidR="00FD56C9" w:rsidRPr="00C80A0C" w:rsidRDefault="00FD56C9" w:rsidP="00BC5795">
      <w:pPr>
        <w:tabs>
          <w:tab w:val="left" w:pos="284"/>
        </w:tabs>
        <w:ind w:left="284"/>
        <w:jc w:val="both"/>
        <w:rPr>
          <w:sz w:val="23"/>
          <w:szCs w:val="23"/>
          <w:lang w:eastAsia="ja-JP"/>
        </w:rPr>
      </w:pPr>
      <w:r w:rsidRPr="00C80A0C">
        <w:rPr>
          <w:sz w:val="23"/>
          <w:szCs w:val="23"/>
          <w:lang w:val="id-ID" w:eastAsia="ja-JP"/>
        </w:rPr>
        <w:t xml:space="preserve">Sebagian besar warga Okinawa menentang pembangunan pangkalan Amerika baru yang disebut </w:t>
      </w:r>
      <w:r w:rsidRPr="00C80A0C">
        <w:rPr>
          <w:i/>
          <w:sz w:val="23"/>
          <w:szCs w:val="23"/>
          <w:lang w:val="id-ID" w:eastAsia="ja-JP"/>
        </w:rPr>
        <w:t>Futenma Replacement Facilities</w:t>
      </w:r>
      <w:r w:rsidRPr="00C80A0C">
        <w:rPr>
          <w:sz w:val="23"/>
          <w:szCs w:val="23"/>
          <w:lang w:val="id-ID" w:eastAsia="ja-JP"/>
        </w:rPr>
        <w:t xml:space="preserve"> (FRF), banyak warga Okinawa  menolak karena berbagai alasan seperti politik, lingkungan, dan kualitas hidup (Rinehart, 2016).</w:t>
      </w:r>
    </w:p>
    <w:p w:rsidR="00FD56C9" w:rsidRPr="00C80A0C" w:rsidRDefault="00FD56C9" w:rsidP="00BC5795">
      <w:pPr>
        <w:pStyle w:val="FootnoteText"/>
        <w:tabs>
          <w:tab w:val="left" w:pos="284"/>
        </w:tabs>
        <w:jc w:val="both"/>
        <w:rPr>
          <w:sz w:val="23"/>
          <w:szCs w:val="23"/>
          <w:lang w:eastAsia="ja-JP"/>
        </w:rPr>
      </w:pPr>
    </w:p>
    <w:p w:rsidR="00FD56C9" w:rsidRPr="00BD000B" w:rsidRDefault="00FD56C9" w:rsidP="00BC5795">
      <w:pPr>
        <w:pStyle w:val="ListParagraph"/>
        <w:numPr>
          <w:ilvl w:val="0"/>
          <w:numId w:val="6"/>
        </w:numPr>
        <w:tabs>
          <w:tab w:val="left" w:pos="567"/>
        </w:tabs>
        <w:jc w:val="both"/>
        <w:rPr>
          <w:b/>
          <w:i/>
          <w:sz w:val="23"/>
          <w:szCs w:val="23"/>
          <w:lang w:val="id-ID" w:eastAsia="ja-JP"/>
        </w:rPr>
      </w:pPr>
      <w:r w:rsidRPr="00BD000B">
        <w:rPr>
          <w:b/>
          <w:i/>
          <w:sz w:val="23"/>
          <w:szCs w:val="23"/>
          <w:lang w:val="id-ID" w:eastAsia="ja-JP"/>
        </w:rPr>
        <w:t>Isu Politik</w:t>
      </w:r>
    </w:p>
    <w:p w:rsidR="00FD56C9" w:rsidRPr="00C80A0C" w:rsidRDefault="00FD56C9" w:rsidP="0029080A">
      <w:pPr>
        <w:ind w:left="567"/>
        <w:jc w:val="both"/>
        <w:rPr>
          <w:sz w:val="23"/>
          <w:szCs w:val="23"/>
          <w:lang w:eastAsia="ja-JP"/>
        </w:rPr>
      </w:pPr>
      <w:r w:rsidRPr="00C80A0C">
        <w:rPr>
          <w:sz w:val="23"/>
          <w:szCs w:val="23"/>
          <w:lang w:val="id-ID" w:eastAsia="ja-JP"/>
        </w:rPr>
        <w:t xml:space="preserve">Jika melihat kembali </w:t>
      </w:r>
      <w:r w:rsidRPr="00C80A0C">
        <w:rPr>
          <w:i/>
          <w:sz w:val="23"/>
          <w:szCs w:val="23"/>
          <w:lang w:val="id-ID" w:eastAsia="ja-JP"/>
        </w:rPr>
        <w:t>Status of Force Agreement</w:t>
      </w:r>
      <w:r w:rsidRPr="00C80A0C">
        <w:rPr>
          <w:sz w:val="23"/>
          <w:szCs w:val="23"/>
          <w:lang w:val="id-ID" w:eastAsia="ja-JP"/>
        </w:rPr>
        <w:t xml:space="preserve"> (SOFA) posisi kekuatan politik Jepang cenderung berada dibawah Amerika. Hal ini berbanding terbalik dengan Jerman dan Italia yang juga kalah dari Sekutu dalam Perang Dunia II. Kedua negara ini juga diharuskan untuk menyediakan tempat di negaranya bagi pangkalan Amerika, akan tetapi di kedua negara itu, militer Amerika harus mengikuti peraturan setempat. </w:t>
      </w:r>
      <w:proofErr w:type="gramStart"/>
      <w:r w:rsidRPr="00C80A0C">
        <w:rPr>
          <w:sz w:val="23"/>
          <w:szCs w:val="23"/>
        </w:rPr>
        <w:t>Pesawat Amerika tidak dapat terbang ke mana pun atau kapan saja mereka inginkan, dan tentara Amerika tunduk pada undang-undang dan peradilan setempat.</w:t>
      </w:r>
      <w:proofErr w:type="gramEnd"/>
      <w:r w:rsidRPr="00C80A0C">
        <w:rPr>
          <w:sz w:val="23"/>
          <w:szCs w:val="23"/>
        </w:rPr>
        <w:t xml:space="preserve"> </w:t>
      </w:r>
    </w:p>
    <w:p w:rsidR="00FD56C9" w:rsidRPr="00C80A0C" w:rsidRDefault="00FD56C9" w:rsidP="00BC5795">
      <w:pPr>
        <w:tabs>
          <w:tab w:val="left" w:pos="284"/>
        </w:tabs>
        <w:ind w:left="284" w:hanging="284"/>
        <w:jc w:val="both"/>
        <w:rPr>
          <w:sz w:val="23"/>
          <w:szCs w:val="23"/>
          <w:lang w:eastAsia="ja-JP"/>
        </w:rPr>
      </w:pPr>
    </w:p>
    <w:p w:rsidR="00FD56C9" w:rsidRPr="00C80A0C" w:rsidRDefault="00FD56C9" w:rsidP="00BC5795">
      <w:pPr>
        <w:tabs>
          <w:tab w:val="left" w:pos="284"/>
        </w:tabs>
        <w:ind w:left="567"/>
        <w:jc w:val="both"/>
        <w:rPr>
          <w:sz w:val="23"/>
          <w:szCs w:val="23"/>
          <w:lang w:val="id-ID" w:eastAsia="ja-JP"/>
        </w:rPr>
      </w:pPr>
      <w:r w:rsidRPr="00C80A0C">
        <w:rPr>
          <w:sz w:val="23"/>
          <w:szCs w:val="23"/>
        </w:rPr>
        <w:t xml:space="preserve">Di Jepang, militer Amerika sebagian besar dikecualikan dari kontrol lokal. </w:t>
      </w:r>
      <w:proofErr w:type="gramStart"/>
      <w:r w:rsidRPr="00C80A0C">
        <w:rPr>
          <w:sz w:val="23"/>
          <w:szCs w:val="23"/>
        </w:rPr>
        <w:t>Pengadilan Jepang tidak memiliki yurisdiksi atas aktivitas militer Amerika, pesawat dapat terbang ke manapun mereka inginkan dan tentara tidak dapat dituntut berdasarkan hukum Jepang kecuali dalam keadaan tertentu</w:t>
      </w:r>
      <w:r w:rsidRPr="00C80A0C">
        <w:rPr>
          <w:sz w:val="23"/>
          <w:szCs w:val="23"/>
          <w:lang w:eastAsia="ja-JP"/>
        </w:rPr>
        <w:t xml:space="preserve"> </w:t>
      </w:r>
      <w:r w:rsidRPr="00C80A0C">
        <w:rPr>
          <w:sz w:val="23"/>
          <w:szCs w:val="23"/>
          <w:lang w:val="id-ID" w:eastAsia="ja-JP"/>
        </w:rPr>
        <w:t>(</w:t>
      </w:r>
      <w:r w:rsidRPr="00C80A0C">
        <w:rPr>
          <w:sz w:val="23"/>
          <w:szCs w:val="23"/>
          <w:lang w:val="id-ID"/>
        </w:rPr>
        <w:t>www.rt.com/news/japan-us-rape-okinawa-763/</w:t>
      </w:r>
      <w:r w:rsidRPr="00C80A0C">
        <w:rPr>
          <w:sz w:val="23"/>
          <w:szCs w:val="23"/>
          <w:lang w:val="id-ID" w:eastAsia="ja-JP"/>
        </w:rPr>
        <w:t>, diakses pada 6 November 2017).</w:t>
      </w:r>
      <w:proofErr w:type="gramEnd"/>
    </w:p>
    <w:p w:rsidR="00FD56C9" w:rsidRPr="00C80A0C" w:rsidRDefault="00FD56C9" w:rsidP="00BC5795">
      <w:pPr>
        <w:tabs>
          <w:tab w:val="left" w:pos="284"/>
        </w:tabs>
        <w:ind w:left="284" w:hanging="284"/>
        <w:jc w:val="both"/>
        <w:rPr>
          <w:sz w:val="23"/>
          <w:szCs w:val="23"/>
          <w:lang w:eastAsia="ja-JP"/>
        </w:rPr>
      </w:pPr>
    </w:p>
    <w:p w:rsidR="00FD56C9" w:rsidRDefault="00FD56C9" w:rsidP="00BC5795">
      <w:pPr>
        <w:tabs>
          <w:tab w:val="left" w:pos="284"/>
        </w:tabs>
        <w:ind w:left="567"/>
        <w:jc w:val="both"/>
        <w:rPr>
          <w:rFonts w:eastAsiaTheme="minorEastAsia"/>
          <w:sz w:val="23"/>
          <w:szCs w:val="23"/>
          <w:lang w:val="id-ID" w:eastAsia="ja-JP"/>
        </w:rPr>
      </w:pPr>
      <w:r w:rsidRPr="00C80A0C">
        <w:rPr>
          <w:sz w:val="23"/>
          <w:szCs w:val="23"/>
          <w:lang w:val="id-ID" w:eastAsia="ja-JP"/>
        </w:rPr>
        <w:t>SOFA memberi sebagian besar staf dan militer Amerika pengecualian dari peraturan visa yang dapat menyebabkan kejadian di mana tentara Amerika lolos dari yurisdiksi Jepang. Dua tentara yang ditangkap pada tahun 2012 karena dugaan pemerkosaan terhadap seorang wanita Jepang berusia 27 tahun pun sempat dibawa ke pengadilan Amerika. Amerika menyatakan akan mempertimbangkan untuk menyerahkan tentara yang melakukan pelanggaran kepada pihak Jepang, namun pihak berwenang Jepang mengeluh bahwa mereka seringkali tidak diperbolehkan untuk menginterogasi para tersangka (</w:t>
      </w:r>
      <w:r w:rsidRPr="00C80A0C">
        <w:rPr>
          <w:sz w:val="23"/>
          <w:szCs w:val="23"/>
          <w:lang w:val="id-ID"/>
        </w:rPr>
        <w:t>www.japantimes.co.jp/news/2017/09/02/national/media-national/no-one-else-wants-okinawas-u-s-bases/</w:t>
      </w:r>
      <w:r w:rsidRPr="00C80A0C">
        <w:rPr>
          <w:sz w:val="23"/>
          <w:szCs w:val="23"/>
          <w:lang w:val="id-ID" w:eastAsia="ja-JP"/>
        </w:rPr>
        <w:t xml:space="preserve">, diakses pada 12 November 2017) </w:t>
      </w:r>
      <w:r w:rsidRPr="00C80A0C">
        <w:rPr>
          <w:sz w:val="23"/>
          <w:szCs w:val="23"/>
          <w:lang w:val="id-ID"/>
        </w:rPr>
        <w:t>.</w:t>
      </w:r>
    </w:p>
    <w:p w:rsidR="00BC13FA" w:rsidRPr="00BC13FA" w:rsidRDefault="00BC13FA" w:rsidP="00BC5795">
      <w:pPr>
        <w:tabs>
          <w:tab w:val="left" w:pos="284"/>
        </w:tabs>
        <w:ind w:left="284"/>
        <w:jc w:val="both"/>
        <w:rPr>
          <w:rFonts w:eastAsiaTheme="minorEastAsia"/>
          <w:sz w:val="23"/>
          <w:szCs w:val="23"/>
          <w:lang w:val="id-ID" w:eastAsia="ja-JP"/>
        </w:rPr>
      </w:pPr>
    </w:p>
    <w:p w:rsidR="00FD56C9" w:rsidRPr="00BD000B" w:rsidRDefault="00FD56C9" w:rsidP="0029080A">
      <w:pPr>
        <w:pStyle w:val="ListParagraph"/>
        <w:numPr>
          <w:ilvl w:val="0"/>
          <w:numId w:val="6"/>
        </w:numPr>
        <w:tabs>
          <w:tab w:val="left" w:pos="567"/>
        </w:tabs>
        <w:jc w:val="both"/>
        <w:rPr>
          <w:b/>
          <w:i/>
          <w:sz w:val="23"/>
          <w:szCs w:val="23"/>
          <w:lang w:val="id-ID" w:eastAsia="ja-JP"/>
        </w:rPr>
      </w:pPr>
      <w:r w:rsidRPr="00BD000B">
        <w:rPr>
          <w:b/>
          <w:i/>
          <w:sz w:val="23"/>
          <w:szCs w:val="23"/>
          <w:lang w:val="id-ID" w:eastAsia="ja-JP"/>
        </w:rPr>
        <w:t>Isu Lingkungan</w:t>
      </w:r>
    </w:p>
    <w:p w:rsidR="00FD56C9" w:rsidRPr="00C80A0C" w:rsidRDefault="00FD56C9" w:rsidP="0029080A">
      <w:pPr>
        <w:tabs>
          <w:tab w:val="left" w:pos="284"/>
        </w:tabs>
        <w:ind w:left="567"/>
        <w:jc w:val="both"/>
        <w:rPr>
          <w:sz w:val="23"/>
          <w:szCs w:val="23"/>
          <w:lang w:val="id-ID" w:eastAsia="ja-JP"/>
        </w:rPr>
      </w:pPr>
      <w:r w:rsidRPr="00C80A0C">
        <w:rPr>
          <w:sz w:val="23"/>
          <w:szCs w:val="23"/>
          <w:lang w:val="id-ID" w:eastAsia="ja-JP"/>
        </w:rPr>
        <w:t xml:space="preserve">Salah satu upaya yang dilakukan kelompok </w:t>
      </w:r>
      <w:r w:rsidRPr="00C80A0C">
        <w:rPr>
          <w:i/>
          <w:sz w:val="23"/>
          <w:szCs w:val="23"/>
          <w:lang w:val="id-ID" w:eastAsia="ja-JP"/>
        </w:rPr>
        <w:t>anti-base</w:t>
      </w:r>
      <w:r w:rsidRPr="00C80A0C">
        <w:rPr>
          <w:sz w:val="23"/>
          <w:szCs w:val="23"/>
          <w:lang w:val="id-ID" w:eastAsia="ja-JP"/>
        </w:rPr>
        <w:t xml:space="preserve"> ialah mempertanyakan status hukum dari proyek tersebut, para aktivis menekankan bahwa kegiatan tersebut melanggar hukum </w:t>
      </w:r>
      <w:r w:rsidRPr="00C80A0C">
        <w:rPr>
          <w:i/>
          <w:sz w:val="23"/>
          <w:szCs w:val="23"/>
          <w:lang w:val="id-ID" w:eastAsia="ja-JP"/>
        </w:rPr>
        <w:t>Environment Impact Assessment</w:t>
      </w:r>
      <w:r w:rsidRPr="00C80A0C">
        <w:rPr>
          <w:sz w:val="23"/>
          <w:szCs w:val="23"/>
          <w:lang w:val="id-ID" w:eastAsia="ja-JP"/>
        </w:rPr>
        <w:t xml:space="preserve"> (EIA). Peraturan itu mengharuskan bahwa hal-hal mengenai jadwal konstruksi sebuah proyek besar seperti landasan pacu hanya bisa diputuskan jika peninjauan (terhadap dampak lingkungan) telah dibuat, sedangkan dalam kasus ini, target </w:t>
      </w:r>
      <w:r w:rsidRPr="00C80A0C">
        <w:rPr>
          <w:sz w:val="23"/>
          <w:szCs w:val="23"/>
          <w:lang w:val="id-ID" w:eastAsia="ja-JP"/>
        </w:rPr>
        <w:lastRenderedPageBreak/>
        <w:t>penyelesaian sudah terlebih dahulu ditetapkan pada tahun 2014 meski belum ada peninjauan sama sekali (Yumiko &amp; Satoko, 2010).</w:t>
      </w:r>
    </w:p>
    <w:p w:rsidR="00FD56C9" w:rsidRPr="00C80A0C" w:rsidRDefault="00FD56C9" w:rsidP="00BC5795">
      <w:pPr>
        <w:tabs>
          <w:tab w:val="left" w:pos="284"/>
        </w:tabs>
        <w:jc w:val="both"/>
        <w:rPr>
          <w:sz w:val="23"/>
          <w:szCs w:val="23"/>
          <w:lang w:val="id-ID" w:eastAsia="ja-JP"/>
        </w:rPr>
      </w:pPr>
    </w:p>
    <w:p w:rsidR="00FD56C9" w:rsidRDefault="00FD56C9" w:rsidP="0029080A">
      <w:pPr>
        <w:tabs>
          <w:tab w:val="left" w:pos="284"/>
        </w:tabs>
        <w:ind w:left="567"/>
        <w:jc w:val="both"/>
        <w:rPr>
          <w:rFonts w:eastAsiaTheme="minorEastAsia"/>
          <w:sz w:val="23"/>
          <w:szCs w:val="23"/>
          <w:lang w:val="id-ID" w:eastAsia="ja-JP"/>
        </w:rPr>
      </w:pPr>
      <w:r w:rsidRPr="00C80A0C">
        <w:rPr>
          <w:sz w:val="23"/>
          <w:szCs w:val="23"/>
          <w:lang w:val="id-ID" w:eastAsia="ja-JP"/>
        </w:rPr>
        <w:t>Studi dampak lingkungan yang dilakukan oleh pemerintah Jepang menyimpulkan bahwa daerah konstruksi pangkalan tidak akan merusak lingkungan alami dugong secara signifikan, tapi akademisi di universitas-universitas Okinawa dan di tempat lain telah membantah temuan dari laporan tersebut. Keprihatinan akan timbulnya dampak lingkungan lain adalah zat beracun yang tersimpan di pangkalan Amerika, yang sebagian besar merupakan warisan dari penyimpanan bahan kimia selama era Perang Vietnam (Mitchell, 2014).</w:t>
      </w:r>
    </w:p>
    <w:p w:rsidR="00BC13FA" w:rsidRPr="00BC13FA" w:rsidRDefault="00BC13FA" w:rsidP="00BC5795">
      <w:pPr>
        <w:tabs>
          <w:tab w:val="left" w:pos="284"/>
        </w:tabs>
        <w:ind w:left="284"/>
        <w:jc w:val="both"/>
        <w:rPr>
          <w:rFonts w:eastAsiaTheme="minorEastAsia"/>
          <w:sz w:val="23"/>
          <w:szCs w:val="23"/>
          <w:lang w:val="id-ID" w:eastAsia="ja-JP"/>
        </w:rPr>
      </w:pPr>
    </w:p>
    <w:p w:rsidR="00FD56C9" w:rsidRPr="00BD000B" w:rsidRDefault="00FD56C9" w:rsidP="0029080A">
      <w:pPr>
        <w:pStyle w:val="ListParagraph"/>
        <w:numPr>
          <w:ilvl w:val="0"/>
          <w:numId w:val="2"/>
        </w:numPr>
        <w:tabs>
          <w:tab w:val="left" w:pos="567"/>
        </w:tabs>
        <w:ind w:left="284" w:firstLine="0"/>
        <w:jc w:val="both"/>
        <w:rPr>
          <w:b/>
          <w:i/>
          <w:sz w:val="23"/>
          <w:szCs w:val="23"/>
          <w:lang w:val="id-ID" w:eastAsia="ja-JP"/>
        </w:rPr>
      </w:pPr>
      <w:r w:rsidRPr="00BD000B">
        <w:rPr>
          <w:b/>
          <w:i/>
          <w:sz w:val="23"/>
          <w:szCs w:val="23"/>
          <w:lang w:val="id-ID" w:eastAsia="ja-JP"/>
        </w:rPr>
        <w:t>Isu Kualitas Hidup</w:t>
      </w:r>
    </w:p>
    <w:p w:rsidR="00FD56C9" w:rsidRPr="00C80A0C" w:rsidRDefault="00FD56C9" w:rsidP="0029080A">
      <w:pPr>
        <w:tabs>
          <w:tab w:val="left" w:pos="567"/>
        </w:tabs>
        <w:ind w:left="567"/>
        <w:jc w:val="both"/>
        <w:rPr>
          <w:sz w:val="23"/>
          <w:szCs w:val="23"/>
          <w:lang w:val="id-ID" w:eastAsia="ja-JP"/>
        </w:rPr>
      </w:pPr>
      <w:r w:rsidRPr="00C80A0C">
        <w:rPr>
          <w:sz w:val="23"/>
          <w:szCs w:val="23"/>
          <w:lang w:val="id-ID"/>
        </w:rPr>
        <w:t>Kehidupan warga Okinawa terkena dampak dalam lingkup luas tiap harinya oleh kebisingan pesawat udara, kebakaran hutan, dan bahaya lainnya pada lingkungan sekitar</w:t>
      </w:r>
      <w:r w:rsidRPr="00C80A0C">
        <w:rPr>
          <w:sz w:val="23"/>
          <w:szCs w:val="23"/>
          <w:lang w:val="id-ID" w:eastAsia="ja-JP"/>
        </w:rPr>
        <w:t xml:space="preserve">. Kebisingan aktifitas militer sangat mengganggu banyak warga mulai dari orang dewasa, anak-anak, orang tua dan bahkan orang sakit. Badan legislatif lokal di dekat pangkalan telah berulang kali menuntut agar Pemerintah Jepang melarang penerbangan tersebut di malam hari, namun pemerintah Jepang mengatakan bahwa mereka tidak bisa melakukan apa-apa tentang aktifitas operasi militer Amerika (Yara, 2012). </w:t>
      </w:r>
    </w:p>
    <w:p w:rsidR="00FD56C9" w:rsidRPr="00C80A0C" w:rsidRDefault="00FD56C9" w:rsidP="00BC5795">
      <w:pPr>
        <w:tabs>
          <w:tab w:val="left" w:pos="284"/>
        </w:tabs>
        <w:jc w:val="both"/>
        <w:rPr>
          <w:sz w:val="23"/>
          <w:szCs w:val="23"/>
          <w:lang w:val="id-ID" w:eastAsia="ja-JP"/>
        </w:rPr>
      </w:pPr>
    </w:p>
    <w:p w:rsidR="00FD56C9" w:rsidRDefault="00FD56C9" w:rsidP="0029080A">
      <w:pPr>
        <w:tabs>
          <w:tab w:val="left" w:pos="284"/>
        </w:tabs>
        <w:ind w:left="567"/>
        <w:jc w:val="both"/>
        <w:rPr>
          <w:sz w:val="23"/>
          <w:szCs w:val="23"/>
          <w:lang w:val="id-ID" w:eastAsia="ja-JP"/>
        </w:rPr>
      </w:pPr>
      <w:r w:rsidRPr="00C80A0C">
        <w:rPr>
          <w:sz w:val="23"/>
          <w:szCs w:val="23"/>
          <w:lang w:val="id-ID" w:eastAsia="ja-JP"/>
        </w:rPr>
        <w:t xml:space="preserve">Selain itu, berdasarkan SOFA daerah perairan di sekitar Prefektur Okinawa ditujukan untuk penggunaan militer Amerika, yang mana akan berdampak pada daerah penangkapan ikan dan juga membuat mobilitas dari satu area ke area lainnya sangat terbatas. Pada bulan April 2008 sebuah masalah yang dikhawatirkan pun terwujud ketika sebuah pesawat korps marinir Amerika secara tidak sengaja menjatuhkan bom di luar perairan daerah latihan militer di </w:t>
      </w:r>
      <w:r w:rsidRPr="00C80A0C">
        <w:rPr>
          <w:i/>
          <w:sz w:val="23"/>
          <w:szCs w:val="23"/>
          <w:lang w:val="id-ID" w:eastAsia="ja-JP"/>
        </w:rPr>
        <w:t>Tori Shima Range</w:t>
      </w:r>
      <w:r w:rsidRPr="00C80A0C">
        <w:rPr>
          <w:sz w:val="23"/>
          <w:szCs w:val="23"/>
          <w:lang w:val="id-ID" w:eastAsia="ja-JP"/>
        </w:rPr>
        <w:t xml:space="preserve">, hal ini dapat membahayakan kapal nelayan yang </w:t>
      </w:r>
      <w:r w:rsidR="0029080A">
        <w:rPr>
          <w:rFonts w:eastAsiaTheme="minorEastAsia" w:hint="eastAsia"/>
          <w:sz w:val="23"/>
          <w:szCs w:val="23"/>
          <w:lang w:val="id-ID" w:eastAsia="ja-JP"/>
        </w:rPr>
        <w:t>melakukan aktifitas penangkapan ikan</w:t>
      </w:r>
      <w:r w:rsidRPr="00C80A0C">
        <w:rPr>
          <w:sz w:val="23"/>
          <w:szCs w:val="23"/>
          <w:lang w:val="id-ID" w:eastAsia="ja-JP"/>
        </w:rPr>
        <w:t xml:space="preserve"> di daerah tersebut (http://www.pre.okinawa.jp/site/chijiko/kichitai/documents/yoseieng.pdf, diakses pada 27 September 2017).</w:t>
      </w:r>
    </w:p>
    <w:p w:rsidR="00FD56C9" w:rsidRPr="00C80A0C" w:rsidRDefault="00FD56C9" w:rsidP="00FD56C9">
      <w:pPr>
        <w:jc w:val="both"/>
        <w:rPr>
          <w:sz w:val="23"/>
          <w:szCs w:val="23"/>
          <w:lang w:val="id-ID" w:eastAsia="ja-JP"/>
        </w:rPr>
      </w:pPr>
    </w:p>
    <w:p w:rsidR="00FD56C9" w:rsidRPr="00CE4BE7" w:rsidRDefault="00FD56C9" w:rsidP="00FD56C9">
      <w:pPr>
        <w:jc w:val="both"/>
        <w:rPr>
          <w:b/>
          <w:i/>
          <w:sz w:val="23"/>
          <w:szCs w:val="23"/>
          <w:lang w:val="id-ID" w:eastAsia="ja-JP"/>
        </w:rPr>
      </w:pPr>
      <w:r w:rsidRPr="00CE4BE7">
        <w:rPr>
          <w:rFonts w:hint="eastAsia"/>
          <w:b/>
          <w:i/>
          <w:sz w:val="23"/>
          <w:szCs w:val="23"/>
          <w:lang w:val="id-ID" w:eastAsia="ja-JP"/>
        </w:rPr>
        <w:t xml:space="preserve">2. </w:t>
      </w:r>
      <w:r w:rsidRPr="00CE4BE7">
        <w:rPr>
          <w:b/>
          <w:i/>
          <w:sz w:val="23"/>
          <w:szCs w:val="23"/>
          <w:lang w:val="id-ID" w:eastAsia="ja-JP"/>
        </w:rPr>
        <w:t>Faktor Eksternal</w:t>
      </w:r>
    </w:p>
    <w:p w:rsidR="00FD56C9" w:rsidRPr="00CE4BE7" w:rsidRDefault="00FD56C9" w:rsidP="00057AD5">
      <w:pPr>
        <w:ind w:left="567" w:hanging="283"/>
        <w:jc w:val="both"/>
        <w:rPr>
          <w:b/>
          <w:i/>
          <w:sz w:val="23"/>
          <w:szCs w:val="23"/>
          <w:lang w:val="id-ID" w:eastAsia="ja-JP"/>
        </w:rPr>
      </w:pPr>
      <w:r w:rsidRPr="00CE4BE7">
        <w:rPr>
          <w:rFonts w:hint="eastAsia"/>
          <w:b/>
          <w:i/>
          <w:sz w:val="23"/>
          <w:szCs w:val="23"/>
          <w:lang w:val="id-ID" w:eastAsia="ja-JP"/>
        </w:rPr>
        <w:t>a</w:t>
      </w:r>
      <w:r w:rsidRPr="00CE4BE7">
        <w:rPr>
          <w:b/>
          <w:i/>
          <w:sz w:val="23"/>
          <w:szCs w:val="23"/>
          <w:lang w:val="id-ID" w:eastAsia="ja-JP"/>
        </w:rPr>
        <w:t xml:space="preserve">. </w:t>
      </w:r>
      <w:r w:rsidR="00057AD5">
        <w:rPr>
          <w:rFonts w:eastAsiaTheme="minorEastAsia" w:hint="eastAsia"/>
          <w:b/>
          <w:i/>
          <w:sz w:val="23"/>
          <w:szCs w:val="23"/>
          <w:lang w:val="id-ID" w:eastAsia="ja-JP"/>
        </w:rPr>
        <w:tab/>
      </w:r>
      <w:r w:rsidRPr="00CE4BE7">
        <w:rPr>
          <w:b/>
          <w:i/>
          <w:sz w:val="23"/>
          <w:szCs w:val="23"/>
          <w:lang w:val="id-ID" w:eastAsia="ja-JP"/>
        </w:rPr>
        <w:t>Aliansi militer Dengan Amerika</w:t>
      </w:r>
    </w:p>
    <w:p w:rsidR="00FD56C9" w:rsidRPr="00C80A0C" w:rsidRDefault="00FD56C9" w:rsidP="00057AD5">
      <w:pPr>
        <w:ind w:left="567"/>
        <w:jc w:val="both"/>
        <w:rPr>
          <w:sz w:val="23"/>
          <w:szCs w:val="23"/>
          <w:lang w:val="id-ID" w:eastAsia="ja-JP"/>
        </w:rPr>
      </w:pPr>
      <w:r w:rsidRPr="00C80A0C">
        <w:rPr>
          <w:sz w:val="23"/>
          <w:szCs w:val="23"/>
          <w:lang w:val="id-ID" w:eastAsia="ja-JP"/>
        </w:rPr>
        <w:t>Salah satu mantan Perdana Menteri Jepang, Yukio Hatoyama pernah menyebutkan bahwa realisasi pemindahan pangkalan Amerika keluar Okinawa sangat sulit bahkan mustahil untuk dilakukan, dan pemindahan pangkalan Futenma ke Henoko adalah pilihan paling masuk akal.</w:t>
      </w:r>
    </w:p>
    <w:p w:rsidR="00FD56C9" w:rsidRPr="00C80A0C" w:rsidRDefault="00FD56C9" w:rsidP="00FD56C9">
      <w:pPr>
        <w:jc w:val="both"/>
        <w:rPr>
          <w:sz w:val="23"/>
          <w:szCs w:val="23"/>
          <w:lang w:val="id-ID" w:eastAsia="ja-JP"/>
        </w:rPr>
      </w:pPr>
    </w:p>
    <w:p w:rsidR="00FD56C9" w:rsidRPr="00C80A0C" w:rsidRDefault="00FD56C9" w:rsidP="00057AD5">
      <w:pPr>
        <w:ind w:left="567"/>
        <w:jc w:val="both"/>
        <w:rPr>
          <w:sz w:val="23"/>
          <w:szCs w:val="23"/>
          <w:lang w:val="id-ID" w:eastAsia="ja-JP"/>
        </w:rPr>
      </w:pPr>
      <w:r w:rsidRPr="00C80A0C">
        <w:rPr>
          <w:sz w:val="23"/>
          <w:szCs w:val="23"/>
          <w:lang w:val="id-ID" w:eastAsia="ja-JP"/>
        </w:rPr>
        <w:t>Perdana Menteri Jepang saat ini, Shinzo Abe juga mengatakan Jepang telah menjalin hubungan keamanan yang lebih erat dengan Amerika, dimana Okinawa dianggap sebagai aset geopolitik utama untuk menanggapi aktivitas angkatan laut China di Laut Cina Selatan dan Laut China Timur, di mana Beijing dan Tokyo bersaing atas klaim Pulau Senkaku / Kepulauan Diaoyu (</w:t>
      </w:r>
      <w:r w:rsidRPr="00C80A0C">
        <w:rPr>
          <w:sz w:val="23"/>
          <w:szCs w:val="23"/>
          <w:lang w:val="id-ID"/>
        </w:rPr>
        <w:t>www.theguardian.com/world/2016/jun/19/thousands-protest-at-us-bases-on-okinawa-after-japanese-womans</w:t>
      </w:r>
      <w:r w:rsidRPr="00C80A0C">
        <w:rPr>
          <w:sz w:val="23"/>
          <w:szCs w:val="23"/>
          <w:lang w:val="id-ID" w:eastAsia="ja-JP"/>
        </w:rPr>
        <w:t>, diakses pada 15 Desember 2017).</w:t>
      </w:r>
    </w:p>
    <w:p w:rsidR="00FD56C9" w:rsidRPr="00C80A0C" w:rsidRDefault="00FD56C9" w:rsidP="00FD56C9">
      <w:pPr>
        <w:jc w:val="both"/>
        <w:rPr>
          <w:sz w:val="23"/>
          <w:szCs w:val="23"/>
          <w:lang w:val="id-ID" w:eastAsia="ja-JP"/>
        </w:rPr>
      </w:pPr>
    </w:p>
    <w:p w:rsidR="00FD56C9" w:rsidRDefault="00FD56C9" w:rsidP="00057AD5">
      <w:pPr>
        <w:ind w:left="567"/>
        <w:jc w:val="both"/>
        <w:rPr>
          <w:rFonts w:eastAsiaTheme="minorEastAsia"/>
          <w:sz w:val="23"/>
          <w:szCs w:val="23"/>
          <w:lang w:val="id-ID" w:eastAsia="ja-JP"/>
        </w:rPr>
      </w:pPr>
      <w:r w:rsidRPr="00C80A0C">
        <w:rPr>
          <w:sz w:val="23"/>
          <w:szCs w:val="23"/>
          <w:lang w:val="id-ID" w:eastAsia="ja-JP"/>
        </w:rPr>
        <w:lastRenderedPageBreak/>
        <w:t>Amerika sendiri sadar akan pentingnya menciptakan perimbangan kekuatan militer kawasan regional Asia Timur mengingat perlunya kekuatan hegemon untuk menghindari ancaman dari serangkaian uji coba nuklir Korea Utara dan pengembangan kapabilitas militer yang dilakukan China. Hal tersebut dilakukan Amerika bukan hanya bagi Jepang, tetapi juga beberapa negara di sekitarnya seperti Taiwan dan Korea Selatan.</w:t>
      </w:r>
    </w:p>
    <w:p w:rsidR="00BC13FA" w:rsidRPr="00BC13FA" w:rsidRDefault="00BC13FA" w:rsidP="00FD56C9">
      <w:pPr>
        <w:jc w:val="both"/>
        <w:rPr>
          <w:rFonts w:eastAsiaTheme="minorEastAsia"/>
          <w:sz w:val="23"/>
          <w:szCs w:val="23"/>
          <w:lang w:val="id-ID" w:eastAsia="ja-JP"/>
        </w:rPr>
      </w:pPr>
    </w:p>
    <w:p w:rsidR="00FD56C9" w:rsidRDefault="00FD56C9" w:rsidP="00057AD5">
      <w:pPr>
        <w:ind w:left="567"/>
        <w:jc w:val="both"/>
        <w:rPr>
          <w:rFonts w:eastAsiaTheme="minorEastAsia" w:hint="eastAsia"/>
          <w:sz w:val="23"/>
          <w:szCs w:val="23"/>
          <w:lang w:val="id-ID" w:eastAsia="ja-JP"/>
        </w:rPr>
      </w:pPr>
      <w:r w:rsidRPr="00C80A0C">
        <w:rPr>
          <w:sz w:val="23"/>
          <w:szCs w:val="23"/>
          <w:lang w:val="id-ID" w:eastAsia="ja-JP"/>
        </w:rPr>
        <w:t xml:space="preserve">Opsi kerjasama keamanan </w:t>
      </w:r>
      <w:r w:rsidRPr="00C80A0C">
        <w:rPr>
          <w:i/>
          <w:sz w:val="23"/>
          <w:szCs w:val="23"/>
          <w:lang w:val="id-ID" w:eastAsia="ja-JP"/>
        </w:rPr>
        <w:t>Mutual Defense Treaty</w:t>
      </w:r>
      <w:r w:rsidRPr="00C80A0C">
        <w:rPr>
          <w:sz w:val="23"/>
          <w:szCs w:val="23"/>
          <w:lang w:val="id-ID" w:eastAsia="ja-JP"/>
        </w:rPr>
        <w:t xml:space="preserve"> diterapkan sebagai jaminan bahwa Amerika Serikat akan turun tangan membantu ketiga negara apabila mereka menghadapi ancaman dari luar, terutama dalam bentuk invasi militer. Pada praktiknya dari sisi keamanan, perjanjian ini meliputi penyediaan persenjataan oleh Amerika Serikat, bantuan pelatihan bagi angkatan bersenjata ketiga negara, pembagian data intelijen, riset dan pengembangan kapabilitas (termasuk transfer teknologi), latihan bersama, serta pengaturan militer lain apabila terjadi krisis.</w:t>
      </w:r>
    </w:p>
    <w:p w:rsidR="00057AD5" w:rsidRPr="00057AD5" w:rsidRDefault="00057AD5" w:rsidP="00057AD5">
      <w:pPr>
        <w:ind w:left="567"/>
        <w:jc w:val="both"/>
        <w:rPr>
          <w:rFonts w:eastAsiaTheme="minorEastAsia" w:hint="eastAsia"/>
          <w:sz w:val="23"/>
          <w:szCs w:val="23"/>
          <w:lang w:val="id-ID" w:eastAsia="ja-JP"/>
        </w:rPr>
      </w:pPr>
    </w:p>
    <w:p w:rsidR="00FD56C9" w:rsidRDefault="00FD56C9" w:rsidP="00057AD5">
      <w:pPr>
        <w:ind w:left="567"/>
        <w:jc w:val="both"/>
        <w:rPr>
          <w:sz w:val="23"/>
          <w:szCs w:val="23"/>
          <w:lang w:val="id-ID" w:eastAsia="ja-JP"/>
        </w:rPr>
      </w:pPr>
      <w:r w:rsidRPr="00C80A0C">
        <w:rPr>
          <w:sz w:val="23"/>
          <w:szCs w:val="23"/>
          <w:lang w:val="id-ID" w:eastAsia="ja-JP"/>
        </w:rPr>
        <w:t>Adanya strategi integrasi militer yang diterapkan Amerika di Asia Timur tersebut akan sangat membantu Jepang dalam menjamin keamanan negaranya. Strategi integrasi ini akan amat optimal jika Jepang dapat mempertahankan lokasi pangkalan Amerika di Okinawa, mengingat lokasinya yang se</w:t>
      </w:r>
      <w:r>
        <w:rPr>
          <w:sz w:val="23"/>
          <w:szCs w:val="23"/>
          <w:lang w:val="id-ID" w:eastAsia="ja-JP"/>
        </w:rPr>
        <w:t>cara geografik sangat strategis</w:t>
      </w:r>
      <w:r>
        <w:rPr>
          <w:rFonts w:hint="eastAsia"/>
          <w:sz w:val="23"/>
          <w:szCs w:val="23"/>
          <w:lang w:val="id-ID" w:eastAsia="ja-JP"/>
        </w:rPr>
        <w:t>.</w:t>
      </w:r>
    </w:p>
    <w:p w:rsidR="00FD56C9" w:rsidRPr="00C80A0C" w:rsidRDefault="00FD56C9" w:rsidP="00FD56C9">
      <w:pPr>
        <w:jc w:val="both"/>
        <w:rPr>
          <w:sz w:val="23"/>
          <w:szCs w:val="23"/>
          <w:lang w:val="id-ID" w:eastAsia="ja-JP"/>
        </w:rPr>
      </w:pPr>
    </w:p>
    <w:p w:rsidR="00FD56C9" w:rsidRPr="00C80A0C" w:rsidRDefault="00FD56C9" w:rsidP="00FD56C9">
      <w:pPr>
        <w:jc w:val="center"/>
        <w:rPr>
          <w:b/>
          <w:sz w:val="23"/>
          <w:szCs w:val="23"/>
          <w:lang w:val="id-ID" w:eastAsia="ja-JP"/>
        </w:rPr>
      </w:pPr>
      <w:r w:rsidRPr="00C80A0C">
        <w:rPr>
          <w:b/>
          <w:sz w:val="23"/>
          <w:szCs w:val="23"/>
          <w:lang w:val="id-ID" w:eastAsia="ja-JP"/>
        </w:rPr>
        <w:t>Gambar 1</w:t>
      </w:r>
    </w:p>
    <w:p w:rsidR="00FD56C9" w:rsidRPr="00014E1A" w:rsidRDefault="00FD56C9" w:rsidP="00FD56C9">
      <w:pPr>
        <w:jc w:val="center"/>
        <w:rPr>
          <w:b/>
          <w:sz w:val="23"/>
          <w:szCs w:val="23"/>
          <w:lang w:val="id-ID" w:eastAsia="ja-JP"/>
        </w:rPr>
      </w:pPr>
      <w:r w:rsidRPr="00C80A0C">
        <w:rPr>
          <w:b/>
          <w:sz w:val="23"/>
          <w:szCs w:val="23"/>
          <w:lang w:val="id-ID" w:eastAsia="ja-JP"/>
        </w:rPr>
        <w:t>Peta Strategis Jarak Tempuh Okinawa ke Wilayah Sekitarnya</w:t>
      </w:r>
    </w:p>
    <w:p w:rsidR="00FD56C9" w:rsidRDefault="00057AD5" w:rsidP="00FD56C9">
      <w:pPr>
        <w:jc w:val="both"/>
        <w:rPr>
          <w:rFonts w:eastAsiaTheme="minorEastAsia"/>
          <w:sz w:val="20"/>
          <w:szCs w:val="20"/>
          <w:lang w:val="id-ID" w:eastAsia="ja-JP"/>
        </w:rPr>
      </w:pPr>
      <w:r w:rsidRPr="00C80A0C">
        <w:rPr>
          <w:b/>
          <w:noProof/>
          <w:sz w:val="23"/>
          <w:szCs w:val="23"/>
          <w:lang w:val="en-GB" w:eastAsia="ja-JP"/>
        </w:rPr>
        <w:drawing>
          <wp:anchor distT="0" distB="0" distL="114300" distR="114300" simplePos="0" relativeHeight="251660288" behindDoc="0" locked="0" layoutInCell="1" allowOverlap="1" wp14:anchorId="035E6BD9" wp14:editId="585C0BEB">
            <wp:simplePos x="0" y="0"/>
            <wp:positionH relativeFrom="column">
              <wp:posOffset>824230</wp:posOffset>
            </wp:positionH>
            <wp:positionV relativeFrom="paragraph">
              <wp:posOffset>292100</wp:posOffset>
            </wp:positionV>
            <wp:extent cx="3125470" cy="35401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352_map1.gif"/>
                    <pic:cNvPicPr/>
                  </pic:nvPicPr>
                  <pic:blipFill rotWithShape="1">
                    <a:blip r:embed="rId10">
                      <a:extLst>
                        <a:ext uri="{28A0092B-C50C-407E-A947-70E740481C1C}">
                          <a14:useLocalDpi xmlns:a14="http://schemas.microsoft.com/office/drawing/2010/main" val="0"/>
                        </a:ext>
                      </a:extLst>
                    </a:blip>
                    <a:srcRect l="1251" t="11332" r="1500" b="10546"/>
                    <a:stretch/>
                  </pic:blipFill>
                  <pic:spPr bwMode="auto">
                    <a:xfrm>
                      <a:off x="0" y="0"/>
                      <a:ext cx="3125470" cy="354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56C9" w:rsidRDefault="00FD56C9" w:rsidP="00FD56C9">
      <w:pPr>
        <w:jc w:val="both"/>
        <w:rPr>
          <w:rFonts w:eastAsiaTheme="minorEastAsia"/>
          <w:sz w:val="20"/>
          <w:szCs w:val="20"/>
          <w:lang w:val="id-ID" w:eastAsia="ja-JP"/>
        </w:rPr>
      </w:pPr>
    </w:p>
    <w:p w:rsidR="00FD56C9" w:rsidRDefault="00FD56C9" w:rsidP="00FD56C9">
      <w:pPr>
        <w:jc w:val="both"/>
        <w:rPr>
          <w:rFonts w:eastAsiaTheme="minorEastAsia"/>
          <w:sz w:val="20"/>
          <w:szCs w:val="20"/>
          <w:lang w:val="id-ID" w:eastAsia="ja-JP"/>
        </w:rPr>
      </w:pPr>
      <w:r w:rsidRPr="00014E1A">
        <w:rPr>
          <w:sz w:val="20"/>
          <w:szCs w:val="20"/>
          <w:lang w:val="id-ID" w:eastAsia="ja-JP"/>
        </w:rPr>
        <w:t xml:space="preserve">Sumber: </w:t>
      </w:r>
      <w:r w:rsidRPr="00FD56C9">
        <w:rPr>
          <w:rFonts w:hint="eastAsia"/>
          <w:sz w:val="20"/>
          <w:szCs w:val="20"/>
          <w:lang w:val="id-ID" w:eastAsia="ja-JP"/>
        </w:rPr>
        <w:t>www.heritage.org</w:t>
      </w:r>
    </w:p>
    <w:p w:rsidR="00FD56C9" w:rsidRPr="00FD56C9" w:rsidRDefault="00FD56C9" w:rsidP="00FD56C9">
      <w:pPr>
        <w:jc w:val="both"/>
        <w:rPr>
          <w:rFonts w:eastAsiaTheme="minorEastAsia"/>
          <w:sz w:val="20"/>
          <w:szCs w:val="20"/>
          <w:lang w:val="id-ID" w:eastAsia="ja-JP"/>
        </w:rPr>
      </w:pPr>
    </w:p>
    <w:p w:rsidR="00FD56C9" w:rsidRDefault="00FD56C9" w:rsidP="00057AD5">
      <w:pPr>
        <w:ind w:left="567"/>
        <w:jc w:val="both"/>
        <w:rPr>
          <w:rFonts w:eastAsiaTheme="minorEastAsia"/>
          <w:sz w:val="23"/>
          <w:szCs w:val="23"/>
          <w:lang w:eastAsia="ja-JP"/>
        </w:rPr>
      </w:pPr>
      <w:r w:rsidRPr="00C80A0C">
        <w:rPr>
          <w:sz w:val="23"/>
          <w:szCs w:val="23"/>
          <w:lang w:val="id-ID" w:eastAsia="ja-JP"/>
        </w:rPr>
        <w:t xml:space="preserve">Menteri Luar Negeri Jepang yang menjabat pada periode 2009-2010, Katsuya Okada, melalui </w:t>
      </w:r>
      <w:r w:rsidRPr="00C80A0C">
        <w:rPr>
          <w:i/>
          <w:sz w:val="23"/>
          <w:szCs w:val="23"/>
          <w:lang w:val="id-ID" w:eastAsia="ja-JP"/>
        </w:rPr>
        <w:t>Kyodo News</w:t>
      </w:r>
      <w:r w:rsidRPr="00C80A0C">
        <w:rPr>
          <w:sz w:val="23"/>
          <w:szCs w:val="23"/>
          <w:lang w:val="id-ID" w:eastAsia="ja-JP"/>
        </w:rPr>
        <w:t xml:space="preserve"> menegaskan bahwa kehadiran Marinir Amerika di Okinawa diperlukan untuk melindungi masyarakat Jepang dari ancaman luar. Okada cenderung beranggapan agar tidak merelokasi </w:t>
      </w:r>
      <w:r w:rsidRPr="00C80A0C">
        <w:rPr>
          <w:i/>
          <w:sz w:val="23"/>
          <w:szCs w:val="23"/>
          <w:lang w:val="id-ID" w:eastAsia="ja-JP"/>
        </w:rPr>
        <w:t>Marine Corps Air Station Futenma</w:t>
      </w:r>
      <w:r w:rsidRPr="00C80A0C">
        <w:rPr>
          <w:sz w:val="23"/>
          <w:szCs w:val="23"/>
          <w:lang w:val="id-ID" w:eastAsia="ja-JP"/>
        </w:rPr>
        <w:t xml:space="preserve"> ke luar Jepang serta mengatakan bahwa kehadiran marinir Amerika sangat diperlukan mengingat bahwa JSDF (</w:t>
      </w:r>
      <w:r w:rsidRPr="00C80A0C">
        <w:rPr>
          <w:i/>
          <w:sz w:val="23"/>
          <w:szCs w:val="23"/>
          <w:lang w:val="id-ID" w:eastAsia="ja-JP"/>
        </w:rPr>
        <w:t>Japan Self-Defence Forces</w:t>
      </w:r>
      <w:r w:rsidRPr="00C80A0C">
        <w:rPr>
          <w:sz w:val="23"/>
          <w:szCs w:val="23"/>
          <w:lang w:val="id-ID" w:eastAsia="ja-JP"/>
        </w:rPr>
        <w:t>)</w:t>
      </w:r>
      <w:r w:rsidRPr="00C80A0C">
        <w:rPr>
          <w:i/>
          <w:sz w:val="23"/>
          <w:szCs w:val="23"/>
          <w:lang w:val="id-ID" w:eastAsia="ja-JP"/>
        </w:rPr>
        <w:t xml:space="preserve"> </w:t>
      </w:r>
      <w:r w:rsidRPr="00C80A0C">
        <w:rPr>
          <w:sz w:val="23"/>
          <w:szCs w:val="23"/>
          <w:lang w:val="id-ID" w:eastAsia="ja-JP"/>
        </w:rPr>
        <w:t>saja tidak cukup untuk membela Jepang (</w:t>
      </w:r>
      <w:r w:rsidRPr="00C80A0C">
        <w:rPr>
          <w:sz w:val="23"/>
          <w:szCs w:val="23"/>
        </w:rPr>
        <w:t>nautilus.org/napsnet/napsnet-daily-report/napsnet-daily-report-28-april-2010/#item23</w:t>
      </w:r>
      <w:r w:rsidRPr="00C80A0C">
        <w:rPr>
          <w:sz w:val="23"/>
          <w:szCs w:val="23"/>
          <w:lang w:eastAsia="ja-JP"/>
        </w:rPr>
        <w:t>, diakses pada 15 Desember 2017).</w:t>
      </w:r>
    </w:p>
    <w:p w:rsidR="00BC13FA" w:rsidRPr="00BC13FA" w:rsidRDefault="00BC13FA" w:rsidP="00FD56C9">
      <w:pPr>
        <w:jc w:val="both"/>
        <w:rPr>
          <w:rFonts w:eastAsiaTheme="minorEastAsia"/>
          <w:sz w:val="23"/>
          <w:szCs w:val="23"/>
          <w:lang w:val="id-ID" w:eastAsia="ja-JP"/>
        </w:rPr>
      </w:pPr>
    </w:p>
    <w:p w:rsidR="00FD56C9" w:rsidRDefault="00FD56C9" w:rsidP="00057AD5">
      <w:pPr>
        <w:ind w:left="567"/>
        <w:jc w:val="both"/>
        <w:rPr>
          <w:rFonts w:eastAsiaTheme="minorEastAsia"/>
          <w:sz w:val="23"/>
          <w:szCs w:val="23"/>
          <w:lang w:val="id-ID" w:eastAsia="ja-JP"/>
        </w:rPr>
      </w:pPr>
      <w:r w:rsidRPr="00C80A0C">
        <w:rPr>
          <w:sz w:val="23"/>
          <w:szCs w:val="23"/>
          <w:lang w:val="id-ID" w:eastAsia="ja-JP"/>
        </w:rPr>
        <w:t xml:space="preserve">Mantan Duta Besar Amerika untuk Jepang, John Roos memaparkan peran fundamental pasukan militer Amerika di Jepang dapat membuat mereka yang mempertimbangkan penggunaan kekerasan di kawasan ini mengerti bahwa pilihan tersebut tidaklah tepat. Adanya penyebaran pasukan Amerika di garis depan menempatkan Amerika pada posisi untuk siap bereaksi terhadap berbagai ancaman yang muncul. Kehadiran angkatan bersenjata Amerika di Jepang memberi negara-negara di wilayah Asia Pasifik rasa aman yang kuat dengan berfungsi sebagai pencegahan dan tanggapan terhadap pola keamanan di wilayah tersebut. </w:t>
      </w:r>
    </w:p>
    <w:p w:rsidR="00BC13FA" w:rsidRPr="00BC13FA" w:rsidRDefault="00BC13FA" w:rsidP="00FD56C9">
      <w:pPr>
        <w:jc w:val="both"/>
        <w:rPr>
          <w:rFonts w:eastAsiaTheme="minorEastAsia"/>
          <w:sz w:val="23"/>
          <w:szCs w:val="23"/>
          <w:lang w:val="id-ID" w:eastAsia="ja-JP"/>
        </w:rPr>
      </w:pPr>
    </w:p>
    <w:p w:rsidR="00BC13FA" w:rsidRDefault="00FD56C9" w:rsidP="00057AD5">
      <w:pPr>
        <w:ind w:left="567"/>
        <w:jc w:val="both"/>
        <w:rPr>
          <w:rFonts w:eastAsiaTheme="minorEastAsia"/>
          <w:sz w:val="23"/>
          <w:szCs w:val="23"/>
          <w:lang w:val="id-ID" w:eastAsia="ja-JP"/>
        </w:rPr>
      </w:pPr>
      <w:r w:rsidRPr="00C80A0C">
        <w:rPr>
          <w:sz w:val="23"/>
          <w:szCs w:val="23"/>
          <w:lang w:val="id-ID" w:eastAsia="ja-JP"/>
        </w:rPr>
        <w:t xml:space="preserve">Futenma juga menjadi wadah bagi </w:t>
      </w:r>
      <w:r w:rsidRPr="00C80A0C">
        <w:rPr>
          <w:i/>
          <w:sz w:val="23"/>
          <w:szCs w:val="23"/>
          <w:lang w:val="id-ID" w:eastAsia="ja-JP"/>
        </w:rPr>
        <w:t>III Marine Expeditionary Force</w:t>
      </w:r>
      <w:r w:rsidRPr="00C80A0C">
        <w:rPr>
          <w:sz w:val="23"/>
          <w:szCs w:val="23"/>
          <w:lang w:val="id-ID" w:eastAsia="ja-JP"/>
        </w:rPr>
        <w:t xml:space="preserve">, yang pada </w:t>
      </w:r>
      <w:r w:rsidRPr="00C80A0C">
        <w:rPr>
          <w:i/>
          <w:sz w:val="23"/>
          <w:szCs w:val="23"/>
          <w:lang w:val="id-ID" w:eastAsia="ja-JP"/>
        </w:rPr>
        <w:t>Guam Treaty/Guam Agreement</w:t>
      </w:r>
      <w:r w:rsidRPr="00C80A0C">
        <w:rPr>
          <w:sz w:val="23"/>
          <w:szCs w:val="23"/>
          <w:lang w:val="id-ID" w:eastAsia="ja-JP"/>
        </w:rPr>
        <w:t xml:space="preserve"> rencananya akan selesai dipindah tugaskan ke Guam pada tahun 2014, namun kembali mendapat revisi dan akhirnya dijadwalkan selesai pada 2024-2028.</w:t>
      </w:r>
      <w:r w:rsidRPr="00C80A0C">
        <w:rPr>
          <w:i/>
          <w:sz w:val="23"/>
          <w:szCs w:val="23"/>
          <w:lang w:val="id-ID" w:eastAsia="ja-JP"/>
        </w:rPr>
        <w:t>III Marine Expeditionary Force</w:t>
      </w:r>
      <w:r w:rsidRPr="00C80A0C">
        <w:rPr>
          <w:sz w:val="23"/>
          <w:szCs w:val="23"/>
          <w:lang w:val="id-ID" w:eastAsia="ja-JP"/>
        </w:rPr>
        <w:t xml:space="preserve"> sendiri dikenal sebagai kekuatan militer yang fleksibel, terukur, mandiri, penyebaran pasukan yang mudah, dan dapat memenuhi segala kemungkinan yang bisa timbul di wilayah yang ditempati. Sebuah pasukan gabungan ini beroperasi di bawah </w:t>
      </w:r>
      <w:r w:rsidRPr="00C80A0C">
        <w:rPr>
          <w:i/>
          <w:sz w:val="23"/>
          <w:szCs w:val="23"/>
          <w:lang w:val="id-ID" w:eastAsia="ja-JP"/>
        </w:rPr>
        <w:t xml:space="preserve">Marine Air Ground Task Force </w:t>
      </w:r>
      <w:r w:rsidRPr="00C80A0C">
        <w:rPr>
          <w:sz w:val="23"/>
          <w:szCs w:val="23"/>
          <w:lang w:val="id-ID" w:eastAsia="ja-JP"/>
        </w:rPr>
        <w:t xml:space="preserve">(MAGTF), III MEF terdiri dari komponen unit darat, udara, dan logistik di bawah satu komando. </w:t>
      </w:r>
    </w:p>
    <w:p w:rsidR="00FD56C9" w:rsidRPr="00C80A0C" w:rsidRDefault="00FD56C9" w:rsidP="00FD56C9">
      <w:pPr>
        <w:jc w:val="both"/>
        <w:rPr>
          <w:sz w:val="23"/>
          <w:szCs w:val="23"/>
          <w:lang w:val="id-ID" w:eastAsia="ja-JP"/>
        </w:rPr>
      </w:pPr>
      <w:r w:rsidRPr="00C80A0C">
        <w:rPr>
          <w:sz w:val="23"/>
          <w:szCs w:val="23"/>
          <w:lang w:val="id-ID" w:eastAsia="ja-JP"/>
        </w:rPr>
        <w:t xml:space="preserve"> </w:t>
      </w:r>
    </w:p>
    <w:p w:rsidR="00FD56C9" w:rsidRDefault="00FD56C9" w:rsidP="00057AD5">
      <w:pPr>
        <w:ind w:left="567"/>
        <w:jc w:val="both"/>
        <w:rPr>
          <w:rFonts w:eastAsiaTheme="minorEastAsia"/>
          <w:sz w:val="23"/>
          <w:szCs w:val="23"/>
          <w:lang w:val="id-ID" w:eastAsia="ja-JP"/>
        </w:rPr>
      </w:pPr>
      <w:r w:rsidRPr="00C80A0C">
        <w:rPr>
          <w:sz w:val="23"/>
          <w:szCs w:val="23"/>
          <w:lang w:val="id-ID" w:eastAsia="ja-JP"/>
        </w:rPr>
        <w:t>Untuk dapat beroperasi secara maksimal MAGTF membutuhkan fasilitas tempur dan helicopter yang berada di Futenma. Dengan adanya kolaborasi tersebut, militer Amerika mampu  memindahkan unit tempur dan unit pendukung di Okinawa melintasi rantai pulau yang menghubungkan Asia Timur dan Asia Tenggara ke mana pun mereka akan diminta. Untuk operasi yang lebih berat dan jarak jauh, Marinir akan didukung oleh armada angkatan laut di Sasebo, Nagasaki yang hanya membutuhkan beberapa hari pelayaran, hal tersebut diproyeksikan mampu mendukung penuh kekuatan darat dan udara di manapun mereka ditugaskan. Oleh karena itu reaksi cepat-tanggap akan sangat terbantu oleh penempatan fasilitas pangkalan militer yang strategis.</w:t>
      </w:r>
    </w:p>
    <w:p w:rsidR="00FD56C9" w:rsidRPr="00FD56C9" w:rsidRDefault="00FD56C9" w:rsidP="00FD56C9">
      <w:pPr>
        <w:jc w:val="both"/>
        <w:rPr>
          <w:rFonts w:eastAsiaTheme="minorEastAsia"/>
          <w:sz w:val="23"/>
          <w:szCs w:val="23"/>
          <w:lang w:val="id-ID" w:eastAsia="ja-JP"/>
        </w:rPr>
      </w:pPr>
    </w:p>
    <w:p w:rsidR="00FD56C9" w:rsidRPr="00CE4BE7" w:rsidRDefault="00FD56C9" w:rsidP="00D94AA0">
      <w:pPr>
        <w:ind w:left="567" w:hanging="283"/>
        <w:jc w:val="both"/>
        <w:rPr>
          <w:b/>
          <w:i/>
          <w:sz w:val="23"/>
          <w:szCs w:val="23"/>
          <w:lang w:val="id-ID" w:eastAsia="ja-JP"/>
        </w:rPr>
      </w:pPr>
      <w:proofErr w:type="gramStart"/>
      <w:r w:rsidRPr="00CE4BE7">
        <w:rPr>
          <w:rFonts w:hint="eastAsia"/>
          <w:b/>
          <w:i/>
          <w:sz w:val="23"/>
          <w:szCs w:val="23"/>
          <w:lang w:eastAsia="ja-JP"/>
        </w:rPr>
        <w:t>b</w:t>
      </w:r>
      <w:r w:rsidRPr="00CE4BE7">
        <w:rPr>
          <w:b/>
          <w:i/>
          <w:sz w:val="23"/>
          <w:szCs w:val="23"/>
          <w:lang w:eastAsia="ja-JP"/>
        </w:rPr>
        <w:t>. Menjaga</w:t>
      </w:r>
      <w:proofErr w:type="gramEnd"/>
      <w:r w:rsidRPr="00CE4BE7">
        <w:rPr>
          <w:b/>
          <w:i/>
          <w:sz w:val="23"/>
          <w:szCs w:val="23"/>
          <w:lang w:eastAsia="ja-JP"/>
        </w:rPr>
        <w:t xml:space="preserve"> Perimbangan Kekuatan di Asia Timur</w:t>
      </w:r>
    </w:p>
    <w:p w:rsidR="00FD56C9" w:rsidRPr="00C80A0C" w:rsidRDefault="00FD56C9" w:rsidP="00D94AA0">
      <w:pPr>
        <w:ind w:left="567"/>
        <w:jc w:val="both"/>
        <w:rPr>
          <w:sz w:val="23"/>
          <w:szCs w:val="23"/>
          <w:lang w:val="id-ID" w:eastAsia="ja-JP"/>
        </w:rPr>
      </w:pPr>
      <w:r w:rsidRPr="00C80A0C">
        <w:rPr>
          <w:sz w:val="23"/>
          <w:szCs w:val="23"/>
          <w:lang w:val="id-ID" w:eastAsia="ja-JP"/>
        </w:rPr>
        <w:t xml:space="preserve">Melalui Buku Putih Pertahanan tahun 2014, Kementerian Pertahanan Jepang menegaskan bahwa Jepang sedang menghadapi lingkungan keamanan yang semakin memburuk akibat peningkatan aktivitas militer di kawasan yang dilakukan negara-negara tetangganya, dan karena itu Jepang harus meningkatkan kemampuan keamanannya. Jepang juga memberikan perhatian </w:t>
      </w:r>
      <w:r w:rsidRPr="00C80A0C">
        <w:rPr>
          <w:sz w:val="23"/>
          <w:szCs w:val="23"/>
          <w:lang w:val="id-ID" w:eastAsia="ja-JP"/>
        </w:rPr>
        <w:lastRenderedPageBreak/>
        <w:t>pada tren modernisasi dan peningkatan kekuatan militer negara-negara tetangganya. Dengan kondisi demikian, menurut Jepang, persoalan-persoalan keamanan dan faktor-faktor yang dapat mengganggu stabilitas kawasan Asia Timur akan semakin serius</w:t>
      </w:r>
      <w:r w:rsidR="00F50708">
        <w:rPr>
          <w:rFonts w:eastAsiaTheme="minorEastAsia" w:hint="eastAsia"/>
          <w:sz w:val="23"/>
          <w:szCs w:val="23"/>
          <w:lang w:val="id-ID" w:eastAsia="ja-JP"/>
        </w:rPr>
        <w:t xml:space="preserve"> </w:t>
      </w:r>
      <w:r w:rsidRPr="00C80A0C">
        <w:rPr>
          <w:sz w:val="23"/>
          <w:szCs w:val="23"/>
          <w:lang w:val="id-ID" w:eastAsia="ja-JP"/>
        </w:rPr>
        <w:t>(Roza,2014).</w:t>
      </w:r>
    </w:p>
    <w:p w:rsidR="00FD56C9" w:rsidRPr="00C80A0C" w:rsidRDefault="00FD56C9" w:rsidP="00FD56C9">
      <w:pPr>
        <w:jc w:val="both"/>
        <w:rPr>
          <w:sz w:val="23"/>
          <w:szCs w:val="23"/>
          <w:lang w:val="id-ID" w:eastAsia="ja-JP"/>
        </w:rPr>
      </w:pPr>
    </w:p>
    <w:p w:rsidR="00FD56C9" w:rsidRDefault="00FD56C9" w:rsidP="00D94AA0">
      <w:pPr>
        <w:ind w:left="567"/>
        <w:jc w:val="both"/>
        <w:rPr>
          <w:rFonts w:eastAsiaTheme="minorEastAsia"/>
          <w:sz w:val="23"/>
          <w:szCs w:val="23"/>
          <w:lang w:val="id-ID" w:eastAsia="ja-JP"/>
        </w:rPr>
      </w:pPr>
      <w:r w:rsidRPr="00C80A0C">
        <w:rPr>
          <w:sz w:val="23"/>
          <w:szCs w:val="23"/>
          <w:lang w:val="id-ID" w:eastAsia="ja-JP"/>
        </w:rPr>
        <w:t>Jepang pada dasarnya memiliki keinginan untuk meningkatkan kerja sama bilateral dengan Korea Selatan dalam menghadapi ketidakpastian atas perkembangan China dan Korea Utara. Namun Korea Selatan tidak menunjukkan keinginan yang sama seperti Jepang karena Korea selatan tidak memiliki persepsi ancaman yang sama terhadap China. Karena hal itu pula, dalam hal isu relokasi ini, pertimbangan keamanan regional tidak bisa diabaikan begitu saja.</w:t>
      </w:r>
    </w:p>
    <w:p w:rsidR="00BC13FA" w:rsidRPr="00BC13FA" w:rsidRDefault="00BC13FA" w:rsidP="00FD56C9">
      <w:pPr>
        <w:jc w:val="both"/>
        <w:rPr>
          <w:rFonts w:eastAsiaTheme="minorEastAsia"/>
          <w:sz w:val="23"/>
          <w:szCs w:val="23"/>
          <w:lang w:val="id-ID" w:eastAsia="ja-JP"/>
        </w:rPr>
      </w:pPr>
    </w:p>
    <w:p w:rsidR="00FD56C9" w:rsidRDefault="00FD56C9" w:rsidP="00D94AA0">
      <w:pPr>
        <w:ind w:left="567"/>
        <w:jc w:val="both"/>
        <w:rPr>
          <w:rFonts w:eastAsiaTheme="minorEastAsia"/>
          <w:sz w:val="23"/>
          <w:szCs w:val="23"/>
          <w:lang w:val="id-ID" w:eastAsia="ja-JP"/>
        </w:rPr>
      </w:pPr>
      <w:r w:rsidRPr="00C80A0C">
        <w:rPr>
          <w:sz w:val="23"/>
          <w:szCs w:val="23"/>
          <w:lang w:val="id-ID" w:eastAsia="ja-JP"/>
        </w:rPr>
        <w:t>Selain itu, ketergantungan Jepang akan pasukan militer di Okinawa bisa dibilang wajar, jika melihat sebuah perbandingan dari jumlah personel militer mereka memang cenderung tertinggal dibanding negara-negara tetangganya.</w:t>
      </w:r>
    </w:p>
    <w:p w:rsidR="00FD56C9" w:rsidRPr="00FD56C9" w:rsidRDefault="00FD56C9" w:rsidP="00FD56C9">
      <w:pPr>
        <w:jc w:val="both"/>
        <w:rPr>
          <w:rFonts w:eastAsiaTheme="minorEastAsia"/>
          <w:sz w:val="23"/>
          <w:szCs w:val="23"/>
          <w:lang w:val="id-ID" w:eastAsia="ja-JP"/>
        </w:rPr>
      </w:pPr>
    </w:p>
    <w:p w:rsidR="00FD56C9" w:rsidRPr="00C80A0C" w:rsidRDefault="00FD56C9" w:rsidP="00FD56C9">
      <w:pPr>
        <w:jc w:val="center"/>
        <w:rPr>
          <w:b/>
          <w:sz w:val="23"/>
          <w:szCs w:val="23"/>
          <w:lang w:val="id-ID" w:eastAsia="ja-JP"/>
        </w:rPr>
      </w:pPr>
      <w:r w:rsidRPr="00C80A0C">
        <w:rPr>
          <w:b/>
          <w:sz w:val="23"/>
          <w:szCs w:val="23"/>
          <w:lang w:val="id-ID" w:eastAsia="ja-JP"/>
        </w:rPr>
        <w:t>Grafik 1</w:t>
      </w:r>
    </w:p>
    <w:p w:rsidR="00FD56C9" w:rsidRPr="00C80A0C" w:rsidRDefault="00FD56C9" w:rsidP="00FD56C9">
      <w:pPr>
        <w:jc w:val="center"/>
        <w:rPr>
          <w:b/>
          <w:sz w:val="23"/>
          <w:szCs w:val="23"/>
          <w:lang w:val="id-ID" w:eastAsia="ja-JP"/>
        </w:rPr>
      </w:pPr>
      <w:r w:rsidRPr="00C80A0C">
        <w:rPr>
          <w:b/>
          <w:sz w:val="23"/>
          <w:szCs w:val="23"/>
          <w:lang w:val="id-ID" w:eastAsia="ja-JP"/>
        </w:rPr>
        <w:t>Jumlah Militer Aktif di Asia Timur tahun 2015 (dalam ribuan)</w:t>
      </w:r>
    </w:p>
    <w:p w:rsidR="00FD56C9" w:rsidRPr="00C80A0C" w:rsidRDefault="00FD56C9" w:rsidP="00FD56C9">
      <w:pPr>
        <w:jc w:val="both"/>
        <w:rPr>
          <w:sz w:val="23"/>
          <w:szCs w:val="23"/>
          <w:lang w:val="id-ID" w:eastAsia="ja-JP"/>
        </w:rPr>
      </w:pPr>
      <w:r w:rsidRPr="00C80A0C">
        <w:rPr>
          <w:b/>
          <w:noProof/>
          <w:sz w:val="23"/>
          <w:szCs w:val="23"/>
          <w:lang w:val="en-GB" w:eastAsia="ja-JP"/>
        </w:rPr>
        <w:drawing>
          <wp:anchor distT="0" distB="0" distL="114300" distR="114300" simplePos="0" relativeHeight="251659264" behindDoc="1" locked="0" layoutInCell="1" allowOverlap="1" wp14:anchorId="7FFAE108" wp14:editId="5697FE1E">
            <wp:simplePos x="0" y="0"/>
            <wp:positionH relativeFrom="column">
              <wp:posOffset>1303020</wp:posOffset>
            </wp:positionH>
            <wp:positionV relativeFrom="paragraph">
              <wp:posOffset>89801</wp:posOffset>
            </wp:positionV>
            <wp:extent cx="3625702" cy="3040911"/>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pasukan militer.jpg"/>
                    <pic:cNvPicPr/>
                  </pic:nvPicPr>
                  <pic:blipFill rotWithShape="1">
                    <a:blip r:embed="rId11">
                      <a:extLst>
                        <a:ext uri="{28A0092B-C50C-407E-A947-70E740481C1C}">
                          <a14:useLocalDpi xmlns:a14="http://schemas.microsoft.com/office/drawing/2010/main" val="0"/>
                        </a:ext>
                      </a:extLst>
                    </a:blip>
                    <a:srcRect l="13387" t="7527" b="992"/>
                    <a:stretch/>
                  </pic:blipFill>
                  <pic:spPr bwMode="auto">
                    <a:xfrm>
                      <a:off x="0" y="0"/>
                      <a:ext cx="3631141" cy="3045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56C9" w:rsidRPr="00C80A0C" w:rsidRDefault="00FD56C9" w:rsidP="00FD56C9">
      <w:pPr>
        <w:jc w:val="both"/>
        <w:rPr>
          <w:sz w:val="23"/>
          <w:szCs w:val="23"/>
          <w:lang w:val="id-ID" w:eastAsia="ja-JP"/>
        </w:rPr>
      </w:pPr>
    </w:p>
    <w:p w:rsidR="00FD56C9" w:rsidRPr="00C80A0C" w:rsidRDefault="00FD56C9" w:rsidP="00FD56C9">
      <w:pPr>
        <w:jc w:val="both"/>
        <w:rPr>
          <w:sz w:val="23"/>
          <w:szCs w:val="23"/>
          <w:lang w:val="id-ID" w:eastAsia="ja-JP"/>
        </w:rPr>
      </w:pPr>
    </w:p>
    <w:p w:rsidR="00FD56C9" w:rsidRPr="00C80A0C" w:rsidRDefault="00FD56C9" w:rsidP="00FD56C9">
      <w:pPr>
        <w:jc w:val="both"/>
        <w:rPr>
          <w:sz w:val="23"/>
          <w:szCs w:val="23"/>
          <w:lang w:val="id-ID" w:eastAsia="ja-JP"/>
        </w:rPr>
      </w:pPr>
    </w:p>
    <w:p w:rsidR="00FD56C9" w:rsidRPr="00C80A0C" w:rsidRDefault="00FD56C9" w:rsidP="00FD56C9">
      <w:pPr>
        <w:jc w:val="both"/>
        <w:rPr>
          <w:sz w:val="23"/>
          <w:szCs w:val="23"/>
          <w:lang w:val="id-ID" w:eastAsia="ja-JP"/>
        </w:rPr>
      </w:pPr>
      <w:r w:rsidRPr="00C80A0C">
        <w:rPr>
          <w:sz w:val="23"/>
          <w:szCs w:val="23"/>
          <w:lang w:val="id-ID" w:eastAsia="ja-JP"/>
        </w:rPr>
        <w:tab/>
      </w:r>
    </w:p>
    <w:p w:rsidR="00FD56C9" w:rsidRPr="00C80A0C" w:rsidRDefault="00FD56C9" w:rsidP="00FD56C9">
      <w:pPr>
        <w:jc w:val="both"/>
        <w:rPr>
          <w:b/>
          <w:sz w:val="23"/>
          <w:szCs w:val="23"/>
          <w:lang w:val="id-ID" w:eastAsia="ja-JP"/>
        </w:rPr>
      </w:pPr>
    </w:p>
    <w:p w:rsidR="00FD56C9" w:rsidRPr="00C80A0C" w:rsidRDefault="00FD56C9" w:rsidP="00FD56C9">
      <w:pPr>
        <w:jc w:val="both"/>
        <w:rPr>
          <w:sz w:val="23"/>
          <w:szCs w:val="23"/>
          <w:lang w:val="id-ID" w:eastAsia="ja-JP"/>
        </w:rPr>
      </w:pPr>
    </w:p>
    <w:tbl>
      <w:tblPr>
        <w:tblStyle w:val="TableGrid"/>
        <w:tblpPr w:leftFromText="180" w:rightFromText="180" w:vertAnchor="text" w:horzAnchor="margin" w:tblpXSpec="center" w:tblpY="3094"/>
        <w:tblW w:w="0" w:type="auto"/>
        <w:tblLayout w:type="fixed"/>
        <w:tblLook w:val="04A0" w:firstRow="1" w:lastRow="0" w:firstColumn="1" w:lastColumn="0" w:noHBand="0" w:noVBand="1"/>
      </w:tblPr>
      <w:tblGrid>
        <w:gridCol w:w="256"/>
        <w:gridCol w:w="1545"/>
        <w:gridCol w:w="749"/>
        <w:gridCol w:w="677"/>
        <w:gridCol w:w="709"/>
        <w:gridCol w:w="708"/>
        <w:gridCol w:w="567"/>
        <w:gridCol w:w="709"/>
      </w:tblGrid>
      <w:tr w:rsidR="00D94AA0" w:rsidRPr="00C80A0C" w:rsidTr="00D94AA0">
        <w:trPr>
          <w:trHeight w:val="147"/>
        </w:trPr>
        <w:tc>
          <w:tcPr>
            <w:tcW w:w="1801" w:type="dxa"/>
            <w:gridSpan w:val="2"/>
          </w:tcPr>
          <w:p w:rsidR="00FD56C9" w:rsidRPr="00D94AA0" w:rsidRDefault="00FD56C9" w:rsidP="00D94AA0">
            <w:pPr>
              <w:jc w:val="both"/>
              <w:rPr>
                <w:sz w:val="14"/>
                <w:szCs w:val="14"/>
                <w:lang w:val="id-ID" w:eastAsia="ja-JP"/>
              </w:rPr>
            </w:pPr>
          </w:p>
        </w:tc>
        <w:tc>
          <w:tcPr>
            <w:tcW w:w="749" w:type="dxa"/>
            <w:vAlign w:val="center"/>
          </w:tcPr>
          <w:p w:rsidR="00FD56C9" w:rsidRPr="00D94AA0" w:rsidRDefault="00FD56C9" w:rsidP="00D94AA0">
            <w:pPr>
              <w:jc w:val="both"/>
              <w:rPr>
                <w:sz w:val="14"/>
                <w:szCs w:val="14"/>
                <w:lang w:val="id-ID" w:eastAsia="ja-JP"/>
              </w:rPr>
            </w:pPr>
            <w:r w:rsidRPr="00D94AA0">
              <w:rPr>
                <w:sz w:val="14"/>
                <w:szCs w:val="14"/>
                <w:lang w:val="id-ID" w:eastAsia="ja-JP"/>
              </w:rPr>
              <w:t>China</w:t>
            </w:r>
          </w:p>
        </w:tc>
        <w:tc>
          <w:tcPr>
            <w:tcW w:w="677" w:type="dxa"/>
            <w:vAlign w:val="center"/>
          </w:tcPr>
          <w:p w:rsidR="00FD56C9" w:rsidRPr="00D94AA0" w:rsidRDefault="00FD56C9" w:rsidP="00D94AA0">
            <w:pPr>
              <w:jc w:val="both"/>
              <w:rPr>
                <w:sz w:val="14"/>
                <w:szCs w:val="14"/>
                <w:lang w:val="id-ID" w:eastAsia="ja-JP"/>
              </w:rPr>
            </w:pPr>
            <w:r w:rsidRPr="00D94AA0">
              <w:rPr>
                <w:sz w:val="14"/>
                <w:szCs w:val="14"/>
                <w:lang w:val="id-ID" w:eastAsia="ja-JP"/>
              </w:rPr>
              <w:t>Jepang</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Korea Utara</w:t>
            </w:r>
          </w:p>
        </w:tc>
        <w:tc>
          <w:tcPr>
            <w:tcW w:w="708" w:type="dxa"/>
            <w:vAlign w:val="center"/>
          </w:tcPr>
          <w:p w:rsidR="00FD56C9" w:rsidRPr="00D94AA0" w:rsidRDefault="00FD56C9" w:rsidP="00D94AA0">
            <w:pPr>
              <w:jc w:val="both"/>
              <w:rPr>
                <w:sz w:val="14"/>
                <w:szCs w:val="14"/>
                <w:lang w:val="id-ID" w:eastAsia="ja-JP"/>
              </w:rPr>
            </w:pPr>
            <w:r w:rsidRPr="00D94AA0">
              <w:rPr>
                <w:sz w:val="14"/>
                <w:szCs w:val="14"/>
                <w:lang w:val="id-ID" w:eastAsia="ja-JP"/>
              </w:rPr>
              <w:t>Korea Selatan</w:t>
            </w:r>
          </w:p>
        </w:tc>
        <w:tc>
          <w:tcPr>
            <w:tcW w:w="567" w:type="dxa"/>
            <w:vAlign w:val="center"/>
          </w:tcPr>
          <w:p w:rsidR="00FD56C9" w:rsidRPr="00D94AA0" w:rsidRDefault="00FD56C9" w:rsidP="00D94AA0">
            <w:pPr>
              <w:jc w:val="both"/>
              <w:rPr>
                <w:sz w:val="14"/>
                <w:szCs w:val="14"/>
                <w:lang w:val="id-ID" w:eastAsia="ja-JP"/>
              </w:rPr>
            </w:pPr>
            <w:r w:rsidRPr="00D94AA0">
              <w:rPr>
                <w:sz w:val="14"/>
                <w:szCs w:val="14"/>
                <w:lang w:val="id-ID" w:eastAsia="ja-JP"/>
              </w:rPr>
              <w:t>Rusia</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Amerika</w:t>
            </w:r>
          </w:p>
        </w:tc>
      </w:tr>
      <w:tr w:rsidR="00D94AA0" w:rsidRPr="00C80A0C" w:rsidTr="00D94AA0">
        <w:trPr>
          <w:trHeight w:val="143"/>
        </w:trPr>
        <w:tc>
          <w:tcPr>
            <w:tcW w:w="256" w:type="dxa"/>
            <w:shd w:val="clear" w:color="auto" w:fill="00B0F0"/>
          </w:tcPr>
          <w:p w:rsidR="00FD56C9" w:rsidRPr="00D94AA0" w:rsidRDefault="00FD56C9" w:rsidP="00D94AA0">
            <w:pPr>
              <w:jc w:val="both"/>
              <w:rPr>
                <w:sz w:val="14"/>
                <w:szCs w:val="14"/>
                <w:lang w:val="id-ID" w:eastAsia="ja-JP"/>
              </w:rPr>
            </w:pPr>
          </w:p>
        </w:tc>
        <w:tc>
          <w:tcPr>
            <w:tcW w:w="1545" w:type="dxa"/>
            <w:vAlign w:val="center"/>
          </w:tcPr>
          <w:p w:rsidR="00FD56C9" w:rsidRPr="00D94AA0" w:rsidRDefault="00FD56C9" w:rsidP="00D94AA0">
            <w:pPr>
              <w:jc w:val="both"/>
              <w:rPr>
                <w:sz w:val="14"/>
                <w:szCs w:val="14"/>
                <w:lang w:val="id-ID" w:eastAsia="ja-JP"/>
              </w:rPr>
            </w:pPr>
            <w:r w:rsidRPr="00D94AA0">
              <w:rPr>
                <w:sz w:val="14"/>
                <w:szCs w:val="14"/>
                <w:lang w:val="id-ID" w:eastAsia="ja-JP"/>
              </w:rPr>
              <w:t>Lain-lain</w:t>
            </w:r>
          </w:p>
        </w:tc>
        <w:tc>
          <w:tcPr>
            <w:tcW w:w="749" w:type="dxa"/>
            <w:vAlign w:val="center"/>
          </w:tcPr>
          <w:p w:rsidR="00FD56C9" w:rsidRPr="00D94AA0" w:rsidRDefault="00FD56C9" w:rsidP="00D94AA0">
            <w:pPr>
              <w:jc w:val="both"/>
              <w:rPr>
                <w:sz w:val="14"/>
                <w:szCs w:val="14"/>
                <w:lang w:val="id-ID" w:eastAsia="ja-JP"/>
              </w:rPr>
            </w:pPr>
            <w:r w:rsidRPr="00D94AA0">
              <w:rPr>
                <w:sz w:val="14"/>
                <w:szCs w:val="14"/>
                <w:lang w:val="id-ID" w:eastAsia="ja-JP"/>
              </w:rPr>
              <w:t>100</w:t>
            </w:r>
          </w:p>
        </w:tc>
        <w:tc>
          <w:tcPr>
            <w:tcW w:w="677" w:type="dxa"/>
            <w:vAlign w:val="center"/>
          </w:tcPr>
          <w:p w:rsidR="00FD56C9" w:rsidRPr="00D94AA0" w:rsidRDefault="00FD56C9" w:rsidP="00D94AA0">
            <w:pPr>
              <w:jc w:val="both"/>
              <w:rPr>
                <w:sz w:val="14"/>
                <w:szCs w:val="14"/>
                <w:lang w:val="id-ID" w:eastAsia="ja-JP"/>
              </w:rPr>
            </w:pPr>
            <w:r w:rsidRPr="00D94AA0">
              <w:rPr>
                <w:sz w:val="14"/>
                <w:szCs w:val="14"/>
                <w:lang w:val="id-ID" w:eastAsia="ja-JP"/>
              </w:rPr>
              <w:t>3.5</w:t>
            </w:r>
          </w:p>
        </w:tc>
        <w:tc>
          <w:tcPr>
            <w:tcW w:w="709" w:type="dxa"/>
            <w:vAlign w:val="center"/>
          </w:tcPr>
          <w:p w:rsidR="00FD56C9" w:rsidRPr="00D94AA0" w:rsidRDefault="00FD56C9" w:rsidP="00D94AA0">
            <w:pPr>
              <w:jc w:val="both"/>
              <w:rPr>
                <w:sz w:val="14"/>
                <w:szCs w:val="14"/>
                <w:lang w:val="id-ID" w:eastAsia="ja-JP"/>
              </w:rPr>
            </w:pPr>
          </w:p>
        </w:tc>
        <w:tc>
          <w:tcPr>
            <w:tcW w:w="708" w:type="dxa"/>
            <w:vAlign w:val="center"/>
          </w:tcPr>
          <w:p w:rsidR="00FD56C9" w:rsidRPr="00D94AA0" w:rsidRDefault="00FD56C9" w:rsidP="00D94AA0">
            <w:pPr>
              <w:jc w:val="both"/>
              <w:rPr>
                <w:sz w:val="14"/>
                <w:szCs w:val="14"/>
                <w:lang w:val="id-ID" w:eastAsia="ja-JP"/>
              </w:rPr>
            </w:pPr>
          </w:p>
        </w:tc>
        <w:tc>
          <w:tcPr>
            <w:tcW w:w="567" w:type="dxa"/>
            <w:vAlign w:val="center"/>
          </w:tcPr>
          <w:p w:rsidR="00FD56C9" w:rsidRPr="00D94AA0" w:rsidRDefault="00FD56C9" w:rsidP="00D94AA0">
            <w:pPr>
              <w:jc w:val="both"/>
              <w:rPr>
                <w:sz w:val="14"/>
                <w:szCs w:val="14"/>
                <w:lang w:val="id-ID" w:eastAsia="ja-JP"/>
              </w:rPr>
            </w:pPr>
            <w:r w:rsidRPr="00D94AA0">
              <w:rPr>
                <w:sz w:val="14"/>
                <w:szCs w:val="14"/>
                <w:lang w:val="id-ID" w:eastAsia="ja-JP"/>
              </w:rPr>
              <w:t>263</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41.2</w:t>
            </w:r>
          </w:p>
        </w:tc>
      </w:tr>
      <w:tr w:rsidR="00D94AA0" w:rsidRPr="00C80A0C" w:rsidTr="00D94AA0">
        <w:trPr>
          <w:trHeight w:val="147"/>
        </w:trPr>
        <w:tc>
          <w:tcPr>
            <w:tcW w:w="256" w:type="dxa"/>
            <w:shd w:val="clear" w:color="auto" w:fill="FF0000"/>
          </w:tcPr>
          <w:p w:rsidR="00FD56C9" w:rsidRPr="00D94AA0" w:rsidRDefault="00FD56C9" w:rsidP="00D94AA0">
            <w:pPr>
              <w:jc w:val="both"/>
              <w:rPr>
                <w:sz w:val="14"/>
                <w:szCs w:val="14"/>
                <w:lang w:val="id-ID" w:eastAsia="ja-JP"/>
              </w:rPr>
            </w:pPr>
          </w:p>
        </w:tc>
        <w:tc>
          <w:tcPr>
            <w:tcW w:w="1545" w:type="dxa"/>
            <w:vAlign w:val="center"/>
          </w:tcPr>
          <w:p w:rsidR="00FD56C9" w:rsidRPr="00D94AA0" w:rsidRDefault="00FD56C9" w:rsidP="00D94AA0">
            <w:pPr>
              <w:jc w:val="both"/>
              <w:rPr>
                <w:sz w:val="14"/>
                <w:szCs w:val="14"/>
                <w:lang w:val="id-ID" w:eastAsia="ja-JP"/>
              </w:rPr>
            </w:pPr>
            <w:r w:rsidRPr="00D94AA0">
              <w:rPr>
                <w:sz w:val="14"/>
                <w:szCs w:val="14"/>
                <w:lang w:val="id-ID" w:eastAsia="ja-JP"/>
              </w:rPr>
              <w:t>Paramiliter</w:t>
            </w:r>
          </w:p>
        </w:tc>
        <w:tc>
          <w:tcPr>
            <w:tcW w:w="749" w:type="dxa"/>
            <w:vAlign w:val="center"/>
          </w:tcPr>
          <w:p w:rsidR="00FD56C9" w:rsidRPr="00D94AA0" w:rsidRDefault="00FD56C9" w:rsidP="00D94AA0">
            <w:pPr>
              <w:jc w:val="both"/>
              <w:rPr>
                <w:sz w:val="14"/>
                <w:szCs w:val="14"/>
                <w:lang w:val="id-ID" w:eastAsia="ja-JP"/>
              </w:rPr>
            </w:pPr>
            <w:r w:rsidRPr="00D94AA0">
              <w:rPr>
                <w:sz w:val="14"/>
                <w:szCs w:val="14"/>
                <w:lang w:val="id-ID" w:eastAsia="ja-JP"/>
              </w:rPr>
              <w:t>660</w:t>
            </w:r>
          </w:p>
        </w:tc>
        <w:tc>
          <w:tcPr>
            <w:tcW w:w="677" w:type="dxa"/>
            <w:vAlign w:val="center"/>
          </w:tcPr>
          <w:p w:rsidR="00FD56C9" w:rsidRPr="00D94AA0" w:rsidRDefault="00FD56C9" w:rsidP="00D94AA0">
            <w:pPr>
              <w:jc w:val="both"/>
              <w:rPr>
                <w:sz w:val="14"/>
                <w:szCs w:val="14"/>
                <w:lang w:val="id-ID" w:eastAsia="ja-JP"/>
              </w:rPr>
            </w:pPr>
            <w:r w:rsidRPr="00D94AA0">
              <w:rPr>
                <w:sz w:val="14"/>
                <w:szCs w:val="14"/>
                <w:lang w:val="id-ID" w:eastAsia="ja-JP"/>
              </w:rPr>
              <w:t>12.65</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189</w:t>
            </w:r>
          </w:p>
        </w:tc>
        <w:tc>
          <w:tcPr>
            <w:tcW w:w="708" w:type="dxa"/>
            <w:vAlign w:val="center"/>
          </w:tcPr>
          <w:p w:rsidR="00FD56C9" w:rsidRPr="00D94AA0" w:rsidRDefault="00FD56C9" w:rsidP="00D94AA0">
            <w:pPr>
              <w:jc w:val="both"/>
              <w:rPr>
                <w:sz w:val="14"/>
                <w:szCs w:val="14"/>
                <w:lang w:val="id-ID" w:eastAsia="ja-JP"/>
              </w:rPr>
            </w:pPr>
            <w:r w:rsidRPr="00D94AA0">
              <w:rPr>
                <w:sz w:val="14"/>
                <w:szCs w:val="14"/>
                <w:lang w:val="id-ID" w:eastAsia="ja-JP"/>
              </w:rPr>
              <w:t>450</w:t>
            </w:r>
          </w:p>
        </w:tc>
        <w:tc>
          <w:tcPr>
            <w:tcW w:w="567" w:type="dxa"/>
            <w:vAlign w:val="center"/>
          </w:tcPr>
          <w:p w:rsidR="00FD56C9" w:rsidRPr="00D94AA0" w:rsidRDefault="00FD56C9" w:rsidP="00D94AA0">
            <w:pPr>
              <w:jc w:val="both"/>
              <w:rPr>
                <w:sz w:val="14"/>
                <w:szCs w:val="14"/>
                <w:lang w:val="id-ID" w:eastAsia="ja-JP"/>
              </w:rPr>
            </w:pPr>
            <w:r w:rsidRPr="00D94AA0">
              <w:rPr>
                <w:sz w:val="14"/>
                <w:szCs w:val="14"/>
                <w:lang w:val="id-ID" w:eastAsia="ja-JP"/>
              </w:rPr>
              <w:t>489</w:t>
            </w:r>
          </w:p>
        </w:tc>
        <w:tc>
          <w:tcPr>
            <w:tcW w:w="709" w:type="dxa"/>
            <w:vAlign w:val="center"/>
          </w:tcPr>
          <w:p w:rsidR="00FD56C9" w:rsidRPr="00D94AA0" w:rsidRDefault="00FD56C9" w:rsidP="00D94AA0">
            <w:pPr>
              <w:jc w:val="both"/>
              <w:rPr>
                <w:sz w:val="14"/>
                <w:szCs w:val="14"/>
                <w:lang w:val="id-ID" w:eastAsia="ja-JP"/>
              </w:rPr>
            </w:pPr>
          </w:p>
        </w:tc>
      </w:tr>
      <w:tr w:rsidR="00D94AA0" w:rsidRPr="00C80A0C" w:rsidTr="00D94AA0">
        <w:trPr>
          <w:trHeight w:val="143"/>
        </w:trPr>
        <w:tc>
          <w:tcPr>
            <w:tcW w:w="256" w:type="dxa"/>
            <w:shd w:val="clear" w:color="auto" w:fill="BFBFBF" w:themeFill="background1" w:themeFillShade="BF"/>
          </w:tcPr>
          <w:p w:rsidR="00FD56C9" w:rsidRPr="00D94AA0" w:rsidRDefault="00FD56C9" w:rsidP="00D94AA0">
            <w:pPr>
              <w:jc w:val="both"/>
              <w:rPr>
                <w:sz w:val="14"/>
                <w:szCs w:val="14"/>
                <w:lang w:val="id-ID" w:eastAsia="ja-JP"/>
              </w:rPr>
            </w:pPr>
          </w:p>
        </w:tc>
        <w:tc>
          <w:tcPr>
            <w:tcW w:w="1545" w:type="dxa"/>
            <w:vAlign w:val="center"/>
          </w:tcPr>
          <w:p w:rsidR="00FD56C9" w:rsidRPr="00D94AA0" w:rsidRDefault="00FD56C9" w:rsidP="00D94AA0">
            <w:pPr>
              <w:jc w:val="both"/>
              <w:rPr>
                <w:sz w:val="14"/>
                <w:szCs w:val="14"/>
                <w:lang w:val="id-ID" w:eastAsia="ja-JP"/>
              </w:rPr>
            </w:pPr>
            <w:r w:rsidRPr="00D94AA0">
              <w:rPr>
                <w:sz w:val="14"/>
                <w:szCs w:val="14"/>
                <w:lang w:val="id-ID" w:eastAsia="ja-JP"/>
              </w:rPr>
              <w:t>Angkatan Udara</w:t>
            </w:r>
          </w:p>
        </w:tc>
        <w:tc>
          <w:tcPr>
            <w:tcW w:w="749" w:type="dxa"/>
            <w:vAlign w:val="center"/>
          </w:tcPr>
          <w:p w:rsidR="00FD56C9" w:rsidRPr="00D94AA0" w:rsidRDefault="00FD56C9" w:rsidP="00D94AA0">
            <w:pPr>
              <w:jc w:val="both"/>
              <w:rPr>
                <w:sz w:val="14"/>
                <w:szCs w:val="14"/>
                <w:lang w:val="id-ID" w:eastAsia="ja-JP"/>
              </w:rPr>
            </w:pPr>
            <w:r w:rsidRPr="00D94AA0">
              <w:rPr>
                <w:sz w:val="14"/>
                <w:szCs w:val="14"/>
                <w:lang w:val="id-ID" w:eastAsia="ja-JP"/>
              </w:rPr>
              <w:t>398</w:t>
            </w:r>
          </w:p>
        </w:tc>
        <w:tc>
          <w:tcPr>
            <w:tcW w:w="677" w:type="dxa"/>
            <w:vAlign w:val="center"/>
          </w:tcPr>
          <w:p w:rsidR="00FD56C9" w:rsidRPr="00D94AA0" w:rsidRDefault="00FD56C9" w:rsidP="00D94AA0">
            <w:pPr>
              <w:jc w:val="both"/>
              <w:rPr>
                <w:sz w:val="14"/>
                <w:szCs w:val="14"/>
                <w:lang w:val="id-ID" w:eastAsia="ja-JP"/>
              </w:rPr>
            </w:pPr>
            <w:r w:rsidRPr="00D94AA0">
              <w:rPr>
                <w:sz w:val="14"/>
                <w:szCs w:val="14"/>
                <w:lang w:val="id-ID" w:eastAsia="ja-JP"/>
              </w:rPr>
              <w:t>47.1</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110</w:t>
            </w:r>
          </w:p>
        </w:tc>
        <w:tc>
          <w:tcPr>
            <w:tcW w:w="708" w:type="dxa"/>
            <w:vAlign w:val="center"/>
          </w:tcPr>
          <w:p w:rsidR="00FD56C9" w:rsidRPr="00D94AA0" w:rsidRDefault="00FD56C9" w:rsidP="00D94AA0">
            <w:pPr>
              <w:jc w:val="both"/>
              <w:rPr>
                <w:sz w:val="14"/>
                <w:szCs w:val="14"/>
                <w:lang w:val="id-ID" w:eastAsia="ja-JP"/>
              </w:rPr>
            </w:pPr>
            <w:r w:rsidRPr="00D94AA0">
              <w:rPr>
                <w:sz w:val="14"/>
                <w:szCs w:val="14"/>
                <w:lang w:val="id-ID" w:eastAsia="ja-JP"/>
              </w:rPr>
              <w:t>65</w:t>
            </w:r>
          </w:p>
        </w:tc>
        <w:tc>
          <w:tcPr>
            <w:tcW w:w="567" w:type="dxa"/>
            <w:vAlign w:val="center"/>
          </w:tcPr>
          <w:p w:rsidR="00FD56C9" w:rsidRPr="00D94AA0" w:rsidRDefault="00FD56C9" w:rsidP="00D94AA0">
            <w:pPr>
              <w:jc w:val="both"/>
              <w:rPr>
                <w:sz w:val="14"/>
                <w:szCs w:val="14"/>
                <w:lang w:val="id-ID" w:eastAsia="ja-JP"/>
              </w:rPr>
            </w:pPr>
            <w:r w:rsidRPr="00D94AA0">
              <w:rPr>
                <w:sz w:val="14"/>
                <w:szCs w:val="14"/>
                <w:lang w:val="id-ID" w:eastAsia="ja-JP"/>
              </w:rPr>
              <w:t>148</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334.55</w:t>
            </w:r>
          </w:p>
        </w:tc>
      </w:tr>
      <w:tr w:rsidR="00D94AA0" w:rsidRPr="00C80A0C" w:rsidTr="00D94AA0">
        <w:trPr>
          <w:trHeight w:val="147"/>
        </w:trPr>
        <w:tc>
          <w:tcPr>
            <w:tcW w:w="256" w:type="dxa"/>
            <w:shd w:val="clear" w:color="auto" w:fill="234781"/>
          </w:tcPr>
          <w:p w:rsidR="00FD56C9" w:rsidRPr="00D94AA0" w:rsidRDefault="00FD56C9" w:rsidP="00D94AA0">
            <w:pPr>
              <w:jc w:val="both"/>
              <w:rPr>
                <w:sz w:val="14"/>
                <w:szCs w:val="14"/>
                <w:lang w:val="id-ID" w:eastAsia="ja-JP"/>
              </w:rPr>
            </w:pPr>
          </w:p>
        </w:tc>
        <w:tc>
          <w:tcPr>
            <w:tcW w:w="1545" w:type="dxa"/>
            <w:vAlign w:val="center"/>
          </w:tcPr>
          <w:p w:rsidR="00FD56C9" w:rsidRPr="00D94AA0" w:rsidRDefault="00FD56C9" w:rsidP="00D94AA0">
            <w:pPr>
              <w:jc w:val="both"/>
              <w:rPr>
                <w:sz w:val="14"/>
                <w:szCs w:val="14"/>
                <w:lang w:val="id-ID" w:eastAsia="ja-JP"/>
              </w:rPr>
            </w:pPr>
            <w:r w:rsidRPr="00D94AA0">
              <w:rPr>
                <w:sz w:val="14"/>
                <w:szCs w:val="14"/>
                <w:lang w:val="id-ID" w:eastAsia="ja-JP"/>
              </w:rPr>
              <w:t>Angkatan Laut</w:t>
            </w:r>
          </w:p>
        </w:tc>
        <w:tc>
          <w:tcPr>
            <w:tcW w:w="749" w:type="dxa"/>
            <w:vAlign w:val="center"/>
          </w:tcPr>
          <w:p w:rsidR="00FD56C9" w:rsidRPr="00D94AA0" w:rsidRDefault="00FD56C9" w:rsidP="00D94AA0">
            <w:pPr>
              <w:jc w:val="both"/>
              <w:rPr>
                <w:sz w:val="14"/>
                <w:szCs w:val="14"/>
                <w:lang w:val="id-ID" w:eastAsia="ja-JP"/>
              </w:rPr>
            </w:pPr>
            <w:r w:rsidRPr="00D94AA0">
              <w:rPr>
                <w:sz w:val="14"/>
                <w:szCs w:val="14"/>
                <w:lang w:val="id-ID" w:eastAsia="ja-JP"/>
              </w:rPr>
              <w:t>235</w:t>
            </w:r>
          </w:p>
        </w:tc>
        <w:tc>
          <w:tcPr>
            <w:tcW w:w="677" w:type="dxa"/>
            <w:vAlign w:val="center"/>
          </w:tcPr>
          <w:p w:rsidR="00FD56C9" w:rsidRPr="00D94AA0" w:rsidRDefault="00FD56C9" w:rsidP="00D94AA0">
            <w:pPr>
              <w:jc w:val="both"/>
              <w:rPr>
                <w:sz w:val="14"/>
                <w:szCs w:val="14"/>
                <w:lang w:val="id-ID" w:eastAsia="ja-JP"/>
              </w:rPr>
            </w:pPr>
            <w:r w:rsidRPr="00D94AA0">
              <w:rPr>
                <w:sz w:val="14"/>
                <w:szCs w:val="14"/>
                <w:lang w:val="id-ID" w:eastAsia="ja-JP"/>
              </w:rPr>
              <w:t>45.5</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60</w:t>
            </w:r>
          </w:p>
        </w:tc>
        <w:tc>
          <w:tcPr>
            <w:tcW w:w="708" w:type="dxa"/>
            <w:vAlign w:val="center"/>
          </w:tcPr>
          <w:p w:rsidR="00FD56C9" w:rsidRPr="00D94AA0" w:rsidRDefault="00FD56C9" w:rsidP="00D94AA0">
            <w:pPr>
              <w:jc w:val="both"/>
              <w:rPr>
                <w:sz w:val="14"/>
                <w:szCs w:val="14"/>
                <w:lang w:val="id-ID" w:eastAsia="ja-JP"/>
              </w:rPr>
            </w:pPr>
            <w:r w:rsidRPr="00D94AA0">
              <w:rPr>
                <w:sz w:val="14"/>
                <w:szCs w:val="14"/>
                <w:lang w:val="id-ID" w:eastAsia="ja-JP"/>
              </w:rPr>
              <w:t>68</w:t>
            </w:r>
          </w:p>
        </w:tc>
        <w:tc>
          <w:tcPr>
            <w:tcW w:w="567" w:type="dxa"/>
            <w:vAlign w:val="center"/>
          </w:tcPr>
          <w:p w:rsidR="00FD56C9" w:rsidRPr="00D94AA0" w:rsidRDefault="00FD56C9" w:rsidP="00D94AA0">
            <w:pPr>
              <w:jc w:val="both"/>
              <w:rPr>
                <w:sz w:val="14"/>
                <w:szCs w:val="14"/>
                <w:lang w:val="id-ID" w:eastAsia="ja-JP"/>
              </w:rPr>
            </w:pPr>
            <w:r w:rsidRPr="00D94AA0">
              <w:rPr>
                <w:sz w:val="14"/>
                <w:szCs w:val="14"/>
                <w:lang w:val="id-ID" w:eastAsia="ja-JP"/>
              </w:rPr>
              <w:t>130</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517.95</w:t>
            </w:r>
          </w:p>
        </w:tc>
      </w:tr>
      <w:tr w:rsidR="00D94AA0" w:rsidRPr="00C80A0C" w:rsidTr="00D94AA0">
        <w:trPr>
          <w:trHeight w:val="236"/>
        </w:trPr>
        <w:tc>
          <w:tcPr>
            <w:tcW w:w="256" w:type="dxa"/>
            <w:shd w:val="clear" w:color="auto" w:fill="76923C" w:themeFill="accent3" w:themeFillShade="BF"/>
          </w:tcPr>
          <w:p w:rsidR="00FD56C9" w:rsidRPr="00D94AA0" w:rsidRDefault="00FD56C9" w:rsidP="00D94AA0">
            <w:pPr>
              <w:jc w:val="both"/>
              <w:rPr>
                <w:sz w:val="14"/>
                <w:szCs w:val="14"/>
                <w:lang w:val="id-ID" w:eastAsia="ja-JP"/>
              </w:rPr>
            </w:pPr>
          </w:p>
        </w:tc>
        <w:tc>
          <w:tcPr>
            <w:tcW w:w="1545" w:type="dxa"/>
            <w:vAlign w:val="center"/>
          </w:tcPr>
          <w:p w:rsidR="00FD56C9" w:rsidRPr="00D94AA0" w:rsidRDefault="00FD56C9" w:rsidP="00D94AA0">
            <w:pPr>
              <w:jc w:val="both"/>
              <w:rPr>
                <w:sz w:val="14"/>
                <w:szCs w:val="14"/>
                <w:lang w:val="id-ID" w:eastAsia="ja-JP"/>
              </w:rPr>
            </w:pPr>
            <w:r w:rsidRPr="00D94AA0">
              <w:rPr>
                <w:sz w:val="14"/>
                <w:szCs w:val="14"/>
                <w:lang w:val="id-ID" w:eastAsia="ja-JP"/>
              </w:rPr>
              <w:t>Angkatan Darat</w:t>
            </w:r>
          </w:p>
        </w:tc>
        <w:tc>
          <w:tcPr>
            <w:tcW w:w="749" w:type="dxa"/>
            <w:vAlign w:val="center"/>
          </w:tcPr>
          <w:p w:rsidR="00FD56C9" w:rsidRPr="00D94AA0" w:rsidRDefault="00FD56C9" w:rsidP="00D94AA0">
            <w:pPr>
              <w:jc w:val="both"/>
              <w:rPr>
                <w:sz w:val="14"/>
                <w:szCs w:val="14"/>
                <w:lang w:val="id-ID" w:eastAsia="ja-JP"/>
              </w:rPr>
            </w:pPr>
            <w:r w:rsidRPr="00D94AA0">
              <w:rPr>
                <w:sz w:val="14"/>
                <w:szCs w:val="14"/>
                <w:lang w:val="id-ID" w:eastAsia="ja-JP"/>
              </w:rPr>
              <w:t>1600</w:t>
            </w:r>
          </w:p>
        </w:tc>
        <w:tc>
          <w:tcPr>
            <w:tcW w:w="677" w:type="dxa"/>
            <w:vAlign w:val="center"/>
          </w:tcPr>
          <w:p w:rsidR="00FD56C9" w:rsidRPr="00D94AA0" w:rsidRDefault="00FD56C9" w:rsidP="00D94AA0">
            <w:pPr>
              <w:jc w:val="both"/>
              <w:rPr>
                <w:sz w:val="14"/>
                <w:szCs w:val="14"/>
                <w:lang w:val="id-ID" w:eastAsia="ja-JP"/>
              </w:rPr>
            </w:pPr>
            <w:r w:rsidRPr="00D94AA0">
              <w:rPr>
                <w:sz w:val="14"/>
                <w:szCs w:val="14"/>
                <w:lang w:val="id-ID" w:eastAsia="ja-JP"/>
              </w:rPr>
              <w:t>151</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1020</w:t>
            </w:r>
          </w:p>
        </w:tc>
        <w:tc>
          <w:tcPr>
            <w:tcW w:w="708" w:type="dxa"/>
            <w:vAlign w:val="center"/>
          </w:tcPr>
          <w:p w:rsidR="00FD56C9" w:rsidRPr="00D94AA0" w:rsidRDefault="00FD56C9" w:rsidP="00D94AA0">
            <w:pPr>
              <w:jc w:val="both"/>
              <w:rPr>
                <w:sz w:val="14"/>
                <w:szCs w:val="14"/>
                <w:lang w:val="id-ID" w:eastAsia="ja-JP"/>
              </w:rPr>
            </w:pPr>
            <w:r w:rsidRPr="00D94AA0">
              <w:rPr>
                <w:sz w:val="14"/>
                <w:szCs w:val="14"/>
                <w:lang w:val="id-ID" w:eastAsia="ja-JP"/>
              </w:rPr>
              <w:t>522</w:t>
            </w:r>
          </w:p>
        </w:tc>
        <w:tc>
          <w:tcPr>
            <w:tcW w:w="567" w:type="dxa"/>
            <w:vAlign w:val="center"/>
          </w:tcPr>
          <w:p w:rsidR="00FD56C9" w:rsidRPr="00D94AA0" w:rsidRDefault="00FD56C9" w:rsidP="00D94AA0">
            <w:pPr>
              <w:jc w:val="both"/>
              <w:rPr>
                <w:sz w:val="14"/>
                <w:szCs w:val="14"/>
                <w:lang w:val="id-ID" w:eastAsia="ja-JP"/>
              </w:rPr>
            </w:pPr>
            <w:r w:rsidRPr="00D94AA0">
              <w:rPr>
                <w:sz w:val="14"/>
                <w:szCs w:val="14"/>
                <w:lang w:val="id-ID" w:eastAsia="ja-JP"/>
              </w:rPr>
              <w:t>230</w:t>
            </w:r>
          </w:p>
        </w:tc>
        <w:tc>
          <w:tcPr>
            <w:tcW w:w="709" w:type="dxa"/>
            <w:vAlign w:val="center"/>
          </w:tcPr>
          <w:p w:rsidR="00FD56C9" w:rsidRPr="00D94AA0" w:rsidRDefault="00FD56C9" w:rsidP="00D94AA0">
            <w:pPr>
              <w:jc w:val="both"/>
              <w:rPr>
                <w:sz w:val="14"/>
                <w:szCs w:val="14"/>
                <w:lang w:val="id-ID" w:eastAsia="ja-JP"/>
              </w:rPr>
            </w:pPr>
            <w:r w:rsidRPr="00D94AA0">
              <w:rPr>
                <w:sz w:val="14"/>
                <w:szCs w:val="14"/>
                <w:lang w:val="id-ID" w:eastAsia="ja-JP"/>
              </w:rPr>
              <w:t>539.45</w:t>
            </w:r>
          </w:p>
        </w:tc>
      </w:tr>
    </w:tbl>
    <w:p w:rsidR="00FD56C9" w:rsidRPr="00C80A0C" w:rsidRDefault="00FD56C9" w:rsidP="00FD56C9">
      <w:pPr>
        <w:jc w:val="both"/>
        <w:rPr>
          <w:sz w:val="23"/>
          <w:szCs w:val="23"/>
          <w:lang w:val="id-ID" w:eastAsia="ja-JP"/>
        </w:rPr>
      </w:pPr>
    </w:p>
    <w:p w:rsidR="00FD56C9" w:rsidRPr="00C80A0C" w:rsidRDefault="00FD56C9" w:rsidP="00FD56C9">
      <w:pPr>
        <w:jc w:val="both"/>
        <w:rPr>
          <w:sz w:val="23"/>
          <w:szCs w:val="23"/>
          <w:lang w:val="id-ID" w:eastAsia="ja-JP"/>
        </w:rPr>
      </w:pPr>
    </w:p>
    <w:p w:rsidR="00FD56C9" w:rsidRPr="00C80A0C" w:rsidRDefault="00FD56C9" w:rsidP="00FD56C9">
      <w:pPr>
        <w:jc w:val="both"/>
        <w:rPr>
          <w:sz w:val="23"/>
          <w:szCs w:val="23"/>
          <w:lang w:val="id-ID" w:eastAsia="ja-JP"/>
        </w:rPr>
      </w:pPr>
    </w:p>
    <w:p w:rsidR="00FD56C9" w:rsidRDefault="00FD56C9" w:rsidP="00FD56C9">
      <w:pPr>
        <w:jc w:val="both"/>
        <w:rPr>
          <w:sz w:val="23"/>
          <w:szCs w:val="23"/>
          <w:lang w:val="id-ID" w:eastAsia="ja-JP"/>
        </w:rPr>
      </w:pPr>
    </w:p>
    <w:p w:rsidR="00FD56C9" w:rsidRDefault="00FD56C9" w:rsidP="00FD56C9">
      <w:pPr>
        <w:jc w:val="both"/>
        <w:rPr>
          <w:sz w:val="23"/>
          <w:szCs w:val="23"/>
          <w:lang w:val="id-ID" w:eastAsia="ja-JP"/>
        </w:rPr>
      </w:pPr>
    </w:p>
    <w:p w:rsidR="00FD56C9" w:rsidRDefault="00FD56C9" w:rsidP="00FD56C9">
      <w:pPr>
        <w:jc w:val="both"/>
        <w:rPr>
          <w:sz w:val="23"/>
          <w:szCs w:val="23"/>
          <w:lang w:val="id-ID" w:eastAsia="ja-JP"/>
        </w:rPr>
      </w:pPr>
    </w:p>
    <w:p w:rsidR="00FD56C9" w:rsidRDefault="00FD56C9" w:rsidP="00FD56C9">
      <w:pPr>
        <w:jc w:val="both"/>
        <w:rPr>
          <w:sz w:val="23"/>
          <w:szCs w:val="23"/>
          <w:lang w:val="id-ID" w:eastAsia="ja-JP"/>
        </w:rPr>
      </w:pPr>
    </w:p>
    <w:p w:rsidR="00FD56C9" w:rsidRDefault="00FD56C9"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p>
    <w:p w:rsidR="00BC13FA" w:rsidRDefault="00BC13FA" w:rsidP="00FD56C9">
      <w:pPr>
        <w:jc w:val="both"/>
        <w:rPr>
          <w:rFonts w:eastAsiaTheme="minorEastAsia"/>
          <w:sz w:val="23"/>
          <w:szCs w:val="23"/>
          <w:lang w:val="id-ID" w:eastAsia="ja-JP"/>
        </w:rPr>
      </w:pPr>
    </w:p>
    <w:p w:rsidR="00BC13FA" w:rsidRDefault="00BC13FA" w:rsidP="00FD56C9">
      <w:pPr>
        <w:jc w:val="both"/>
        <w:rPr>
          <w:rFonts w:eastAsiaTheme="minorEastAsia"/>
          <w:sz w:val="23"/>
          <w:szCs w:val="23"/>
          <w:lang w:val="id-ID" w:eastAsia="ja-JP"/>
        </w:rPr>
      </w:pPr>
    </w:p>
    <w:p w:rsidR="00BC13FA" w:rsidRDefault="00BC13FA"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p>
    <w:p w:rsidR="00FD56C9" w:rsidRDefault="00FD56C9" w:rsidP="00FD56C9">
      <w:pPr>
        <w:jc w:val="both"/>
        <w:rPr>
          <w:rFonts w:eastAsiaTheme="minorEastAsia"/>
          <w:sz w:val="23"/>
          <w:szCs w:val="23"/>
          <w:lang w:val="id-ID" w:eastAsia="ja-JP"/>
        </w:rPr>
      </w:pPr>
    </w:p>
    <w:p w:rsidR="00FD56C9" w:rsidRPr="00BC13FA" w:rsidRDefault="00BC13FA" w:rsidP="00FD56C9">
      <w:pPr>
        <w:jc w:val="both"/>
        <w:rPr>
          <w:rFonts w:eastAsiaTheme="minorEastAsia"/>
          <w:sz w:val="20"/>
          <w:szCs w:val="20"/>
          <w:lang w:val="id-ID" w:eastAsia="ja-JP"/>
        </w:rPr>
      </w:pPr>
      <w:r>
        <w:rPr>
          <w:sz w:val="20"/>
          <w:szCs w:val="20"/>
          <w:lang w:val="id-ID" w:eastAsia="ja-JP"/>
        </w:rPr>
        <w:t xml:space="preserve">Sumber : </w:t>
      </w:r>
      <w:r w:rsidR="00FD56C9" w:rsidRPr="00BC13FA">
        <w:rPr>
          <w:sz w:val="20"/>
          <w:szCs w:val="20"/>
          <w:lang w:val="id-ID" w:eastAsia="ja-JP"/>
        </w:rPr>
        <w:t xml:space="preserve">International Institute of Strategic Studies, </w:t>
      </w:r>
      <w:r w:rsidR="00FD56C9" w:rsidRPr="00BC13FA">
        <w:rPr>
          <w:i/>
          <w:sz w:val="20"/>
          <w:szCs w:val="20"/>
          <w:lang w:val="id-ID" w:eastAsia="ja-JP"/>
        </w:rPr>
        <w:t>The Military Balance 2015</w:t>
      </w:r>
      <w:r w:rsidR="00FD56C9" w:rsidRPr="00BC13FA">
        <w:rPr>
          <w:sz w:val="20"/>
          <w:szCs w:val="20"/>
          <w:lang w:val="id-ID" w:eastAsia="ja-JP"/>
        </w:rPr>
        <w:t xml:space="preserve"> (London: Routledge, 2015)</w:t>
      </w:r>
    </w:p>
    <w:p w:rsidR="00FD56C9" w:rsidRPr="00FD56C9" w:rsidRDefault="00FD56C9" w:rsidP="00FD56C9">
      <w:pPr>
        <w:jc w:val="both"/>
        <w:rPr>
          <w:rFonts w:eastAsiaTheme="minorEastAsia"/>
          <w:sz w:val="23"/>
          <w:szCs w:val="23"/>
          <w:lang w:val="id-ID" w:eastAsia="ja-JP"/>
        </w:rPr>
      </w:pPr>
    </w:p>
    <w:p w:rsidR="00FD56C9" w:rsidRDefault="00FD56C9" w:rsidP="00D94AA0">
      <w:pPr>
        <w:ind w:left="567"/>
        <w:jc w:val="both"/>
        <w:rPr>
          <w:rFonts w:eastAsiaTheme="minorEastAsia"/>
          <w:sz w:val="23"/>
          <w:szCs w:val="23"/>
          <w:lang w:val="id-ID" w:eastAsia="ja-JP"/>
        </w:rPr>
      </w:pPr>
      <w:r w:rsidRPr="00C80A0C">
        <w:rPr>
          <w:sz w:val="23"/>
          <w:szCs w:val="23"/>
          <w:lang w:val="id-ID" w:eastAsia="ja-JP"/>
        </w:rPr>
        <w:lastRenderedPageBreak/>
        <w:t>Perselisihan teritorial antara Jepang dan China di Laut China Selatan juga memberikan alasan lain bagi sekitar 19.000 marinir untuk ditempatkan Okinawa. Pulau utama Okinawa hanya 270 mil dari pulau yang disengketakan, disebut Senkaku di Jepang, Diaoyu di China, dan Diaoyutai di Taiwan. Peran potensial pasukan Amerika dalam mempertahankan atau merebut kembali pulau tak berpenghuni ini memang masih sebatas hipotesis, namun kemampuan operasional marinir yang berbasis di Okinawa tersebut sejalan dengan kebutuhan akan misi seperti itu.</w:t>
      </w:r>
    </w:p>
    <w:p w:rsidR="00BC13FA" w:rsidRPr="00BC13FA" w:rsidRDefault="00BC13FA" w:rsidP="00FD56C9">
      <w:pPr>
        <w:jc w:val="both"/>
        <w:rPr>
          <w:rFonts w:eastAsiaTheme="minorEastAsia"/>
          <w:sz w:val="23"/>
          <w:szCs w:val="23"/>
          <w:lang w:val="id-ID" w:eastAsia="ja-JP"/>
        </w:rPr>
      </w:pPr>
    </w:p>
    <w:p w:rsidR="00FD56C9" w:rsidRDefault="00FD56C9" w:rsidP="00D94AA0">
      <w:pPr>
        <w:ind w:left="567"/>
        <w:jc w:val="both"/>
        <w:rPr>
          <w:rFonts w:eastAsiaTheme="minorEastAsia"/>
          <w:sz w:val="23"/>
          <w:szCs w:val="23"/>
          <w:lang w:val="id-ID" w:eastAsia="ja-JP"/>
        </w:rPr>
      </w:pPr>
      <w:r w:rsidRPr="00C80A0C">
        <w:rPr>
          <w:sz w:val="23"/>
          <w:szCs w:val="23"/>
          <w:lang w:val="id-ID" w:eastAsia="ja-JP"/>
        </w:rPr>
        <w:t xml:space="preserve">China adalah negara dengan pengeluaran militer terbesar kedua di dunia, setelah melampaui Inggris pada tahun 2008. Anggaran baru China untuk </w:t>
      </w:r>
      <w:r w:rsidRPr="00C80A0C">
        <w:rPr>
          <w:i/>
          <w:sz w:val="23"/>
          <w:szCs w:val="23"/>
          <w:lang w:val="id-ID" w:eastAsia="ja-JP"/>
        </w:rPr>
        <w:t>People’s Liberation Army</w:t>
      </w:r>
      <w:r w:rsidRPr="00C80A0C">
        <w:rPr>
          <w:sz w:val="23"/>
          <w:szCs w:val="23"/>
          <w:lang w:val="id-ID" w:eastAsia="ja-JP"/>
        </w:rPr>
        <w:t xml:space="preserve"> (PLA) tiga kali lipat lebih besar dari negara dengan pengeluaran besar lainnya seperti Prancis, Jepang, dan Inggris, bahkan hampir empat kali lipat dari saingan Asia yang sedang naik daun, India. China juga satu-satunya negara selain Amerika Serikat yang memiliki anggaran pertahanan tiga digit (dalam miliaran dolar Amerika). Tingkat pengeluaran ini semakin luar biasa jika mengingat awal mula penyediaan anggaran militer oleh negara tersebut. Pada tahun 1997, pengeluaran militer China hanya mencapai sekitar $ 10 miliar, kira-kira setara dengan Taiwan dan secara signifikan lebih rendah daripada Jepang dan Korea Selatan.</w:t>
      </w:r>
    </w:p>
    <w:p w:rsidR="00BC13FA" w:rsidRPr="00BC13FA" w:rsidRDefault="00BC13FA" w:rsidP="00FD56C9">
      <w:pPr>
        <w:jc w:val="both"/>
        <w:rPr>
          <w:rFonts w:eastAsiaTheme="minorEastAsia"/>
          <w:sz w:val="23"/>
          <w:szCs w:val="23"/>
          <w:lang w:val="id-ID" w:eastAsia="ja-JP"/>
        </w:rPr>
      </w:pPr>
    </w:p>
    <w:p w:rsidR="00FD56C9" w:rsidRPr="00C80A0C" w:rsidRDefault="00FD56C9" w:rsidP="00FD56C9">
      <w:pPr>
        <w:jc w:val="center"/>
        <w:rPr>
          <w:b/>
          <w:sz w:val="23"/>
          <w:szCs w:val="23"/>
          <w:lang w:val="id-ID" w:eastAsia="ja-JP"/>
        </w:rPr>
      </w:pPr>
      <w:r w:rsidRPr="00C80A0C">
        <w:rPr>
          <w:b/>
          <w:sz w:val="23"/>
          <w:szCs w:val="23"/>
          <w:lang w:val="id-ID" w:eastAsia="ja-JP"/>
        </w:rPr>
        <w:t>Grafik 2</w:t>
      </w:r>
    </w:p>
    <w:p w:rsidR="00FD56C9" w:rsidRPr="00C80A0C" w:rsidRDefault="00FD56C9" w:rsidP="00FD56C9">
      <w:pPr>
        <w:jc w:val="center"/>
        <w:rPr>
          <w:sz w:val="23"/>
          <w:szCs w:val="23"/>
          <w:lang w:val="id-ID" w:eastAsia="ja-JP"/>
        </w:rPr>
      </w:pPr>
      <w:r w:rsidRPr="00C80A0C">
        <w:rPr>
          <w:b/>
          <w:sz w:val="23"/>
          <w:szCs w:val="23"/>
          <w:lang w:val="id-ID" w:eastAsia="ja-JP"/>
        </w:rPr>
        <w:t>Perkembangan Anggaran Militer China</w:t>
      </w:r>
    </w:p>
    <w:p w:rsidR="00FD56C9" w:rsidRDefault="00D94AA0" w:rsidP="00FD56C9">
      <w:pPr>
        <w:jc w:val="both"/>
        <w:rPr>
          <w:sz w:val="23"/>
          <w:szCs w:val="23"/>
          <w:lang w:val="id-ID" w:eastAsia="ja-JP"/>
        </w:rPr>
      </w:pPr>
      <w:r w:rsidRPr="00C80A0C">
        <w:rPr>
          <w:b/>
          <w:noProof/>
          <w:sz w:val="23"/>
          <w:szCs w:val="23"/>
          <w:lang w:val="en-GB" w:eastAsia="ja-JP"/>
        </w:rPr>
        <w:drawing>
          <wp:anchor distT="0" distB="0" distL="114300" distR="114300" simplePos="0" relativeHeight="251661312" behindDoc="0" locked="0" layoutInCell="1" allowOverlap="1" wp14:anchorId="51FBB2F5" wp14:editId="400D3BE4">
            <wp:simplePos x="0" y="0"/>
            <wp:positionH relativeFrom="column">
              <wp:posOffset>535940</wp:posOffset>
            </wp:positionH>
            <wp:positionV relativeFrom="paragraph">
              <wp:posOffset>215265</wp:posOffset>
            </wp:positionV>
            <wp:extent cx="3795395" cy="20751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 military growth.jpg"/>
                    <pic:cNvPicPr/>
                  </pic:nvPicPr>
                  <pic:blipFill rotWithShape="1">
                    <a:blip r:embed="rId12">
                      <a:extLst>
                        <a:ext uri="{28A0092B-C50C-407E-A947-70E740481C1C}">
                          <a14:useLocalDpi xmlns:a14="http://schemas.microsoft.com/office/drawing/2010/main" val="0"/>
                        </a:ext>
                      </a:extLst>
                    </a:blip>
                    <a:srcRect r="21253"/>
                    <a:stretch/>
                  </pic:blipFill>
                  <pic:spPr bwMode="auto">
                    <a:xfrm>
                      <a:off x="0" y="0"/>
                      <a:ext cx="3795395" cy="207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56C9" w:rsidRPr="00014E1A" w:rsidRDefault="00D94AA0" w:rsidP="00D94AA0">
      <w:pPr>
        <w:ind w:firstLine="567"/>
        <w:jc w:val="both"/>
        <w:rPr>
          <w:sz w:val="20"/>
          <w:szCs w:val="20"/>
          <w:lang w:val="id-ID" w:eastAsia="ja-JP"/>
        </w:rPr>
      </w:pPr>
      <w:r w:rsidRPr="00C80A0C">
        <w:rPr>
          <w:noProof/>
          <w:sz w:val="23"/>
          <w:szCs w:val="23"/>
          <w:lang w:val="en-GB" w:eastAsia="ja-JP"/>
        </w:rPr>
        <w:drawing>
          <wp:anchor distT="0" distB="0" distL="114300" distR="114300" simplePos="0" relativeHeight="251662336" behindDoc="0" locked="0" layoutInCell="1" allowOverlap="1" wp14:anchorId="219A0836" wp14:editId="2D39B7AA">
            <wp:simplePos x="0" y="0"/>
            <wp:positionH relativeFrom="column">
              <wp:posOffset>611505</wp:posOffset>
            </wp:positionH>
            <wp:positionV relativeFrom="paragraph">
              <wp:posOffset>2120900</wp:posOffset>
            </wp:positionV>
            <wp:extent cx="1009650" cy="90297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 military growth.jpg"/>
                    <pic:cNvPicPr/>
                  </pic:nvPicPr>
                  <pic:blipFill rotWithShape="1">
                    <a:blip r:embed="rId12">
                      <a:extLst>
                        <a:ext uri="{28A0092B-C50C-407E-A947-70E740481C1C}">
                          <a14:useLocalDpi xmlns:a14="http://schemas.microsoft.com/office/drawing/2010/main" val="0"/>
                        </a:ext>
                      </a:extLst>
                    </a:blip>
                    <a:srcRect l="80335" b="53617"/>
                    <a:stretch/>
                  </pic:blipFill>
                  <pic:spPr bwMode="auto">
                    <a:xfrm>
                      <a:off x="0" y="0"/>
                      <a:ext cx="1009650" cy="90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6C9" w:rsidRPr="00014E1A">
        <w:rPr>
          <w:sz w:val="20"/>
          <w:szCs w:val="20"/>
          <w:lang w:val="id-ID" w:eastAsia="ja-JP"/>
        </w:rPr>
        <w:t>Sumber: Stockholm International Peace Research Institute, Military Expenditure Database</w:t>
      </w:r>
    </w:p>
    <w:p w:rsidR="00FD56C9" w:rsidRPr="00C80A0C" w:rsidRDefault="00FD56C9" w:rsidP="00FD56C9">
      <w:pPr>
        <w:jc w:val="both"/>
        <w:rPr>
          <w:sz w:val="23"/>
          <w:szCs w:val="23"/>
          <w:lang w:val="id-ID" w:eastAsia="ja-JP"/>
        </w:rPr>
      </w:pPr>
    </w:p>
    <w:p w:rsidR="00D94AA0" w:rsidRDefault="00FD56C9" w:rsidP="00D94AA0">
      <w:pPr>
        <w:ind w:left="567"/>
        <w:jc w:val="both"/>
        <w:rPr>
          <w:rFonts w:eastAsiaTheme="minorEastAsia" w:hint="eastAsia"/>
          <w:sz w:val="23"/>
          <w:szCs w:val="23"/>
          <w:lang w:val="id-ID" w:eastAsia="ja-JP"/>
        </w:rPr>
      </w:pPr>
      <w:r w:rsidRPr="00C80A0C">
        <w:rPr>
          <w:sz w:val="23"/>
          <w:szCs w:val="23"/>
          <w:lang w:val="id-ID" w:eastAsia="ja-JP"/>
        </w:rPr>
        <w:t xml:space="preserve">Tidak hanya oleh China, ancaman yang harus diwaspadai Jepang ialah Korea Utara yang terus melakukan uji coba nuklir tiap tahunnya. Bahkan di tahun 2009 </w:t>
      </w:r>
      <w:r w:rsidRPr="00C80A0C">
        <w:rPr>
          <w:i/>
          <w:sz w:val="23"/>
          <w:szCs w:val="23"/>
          <w:lang w:val="id-ID" w:eastAsia="ja-JP"/>
        </w:rPr>
        <w:t>Intercontinental Ballistic Missile</w:t>
      </w:r>
      <w:r w:rsidRPr="00C80A0C">
        <w:rPr>
          <w:sz w:val="23"/>
          <w:szCs w:val="23"/>
          <w:lang w:val="id-ID" w:eastAsia="ja-JP"/>
        </w:rPr>
        <w:t xml:space="preserve"> (ICBM) milik  Korea Utara melakukan intimidasi dengan diluncurkan tepat di atas kepulauan Jepang. Meski setelahnya </w:t>
      </w:r>
      <w:r w:rsidRPr="00C80A0C">
        <w:rPr>
          <w:sz w:val="23"/>
          <w:szCs w:val="23"/>
          <w:lang w:val="id-ID" w:eastAsia="ja-JP"/>
        </w:rPr>
        <w:lastRenderedPageBreak/>
        <w:t>hingga tahun 2012 sempat menurun, uji coba yang dilakukan Korea Utara kembali meningkat derastis, hal ini juga kembali mengindikasikan bahwa Jepang masih perlu untuk mempertahankan Amerika untuk tetap mensejajarkan dirinya dalam perimbangan kekuatan di Asia Timur.</w:t>
      </w:r>
    </w:p>
    <w:p w:rsidR="00D94AA0" w:rsidRDefault="00D94AA0" w:rsidP="00D94AA0">
      <w:pPr>
        <w:ind w:left="567"/>
        <w:jc w:val="both"/>
        <w:rPr>
          <w:rFonts w:eastAsiaTheme="minorEastAsia" w:hint="eastAsia"/>
          <w:sz w:val="23"/>
          <w:szCs w:val="23"/>
          <w:lang w:val="id-ID" w:eastAsia="ja-JP"/>
        </w:rPr>
      </w:pPr>
    </w:p>
    <w:p w:rsidR="00D94AA0" w:rsidRPr="00D94AA0" w:rsidRDefault="00D94AA0" w:rsidP="00D94AA0">
      <w:pPr>
        <w:ind w:left="567"/>
        <w:jc w:val="both"/>
        <w:rPr>
          <w:rFonts w:eastAsiaTheme="minorEastAsia" w:hint="eastAsia"/>
          <w:sz w:val="23"/>
          <w:szCs w:val="23"/>
          <w:lang w:val="id-ID" w:eastAsia="ja-JP"/>
        </w:rPr>
      </w:pPr>
    </w:p>
    <w:p w:rsidR="00FD56C9" w:rsidRPr="00C80A0C" w:rsidRDefault="00FD56C9" w:rsidP="00FD56C9">
      <w:pPr>
        <w:jc w:val="center"/>
        <w:rPr>
          <w:b/>
          <w:sz w:val="23"/>
          <w:szCs w:val="23"/>
          <w:lang w:val="id-ID" w:eastAsia="ja-JP"/>
        </w:rPr>
      </w:pPr>
      <w:r w:rsidRPr="00C80A0C">
        <w:rPr>
          <w:b/>
          <w:sz w:val="23"/>
          <w:szCs w:val="23"/>
          <w:lang w:val="id-ID" w:eastAsia="ja-JP"/>
        </w:rPr>
        <w:t>Grafik 3</w:t>
      </w:r>
    </w:p>
    <w:p w:rsidR="00FD56C9" w:rsidRPr="00C80A0C" w:rsidRDefault="00FD56C9" w:rsidP="00DB7963">
      <w:pPr>
        <w:ind w:left="567"/>
        <w:jc w:val="center"/>
        <w:rPr>
          <w:b/>
          <w:sz w:val="23"/>
          <w:szCs w:val="23"/>
          <w:lang w:val="id-ID" w:eastAsia="ja-JP"/>
        </w:rPr>
      </w:pPr>
      <w:r w:rsidRPr="00C80A0C">
        <w:rPr>
          <w:b/>
          <w:sz w:val="23"/>
          <w:szCs w:val="23"/>
          <w:lang w:val="id-ID" w:eastAsia="ja-JP"/>
        </w:rPr>
        <w:t>Jumlah Uji Coba Nuklir Korea Utara  (1984-2016)</w:t>
      </w:r>
    </w:p>
    <w:p w:rsidR="00FD56C9" w:rsidRDefault="00DB7963" w:rsidP="00D94AA0">
      <w:pPr>
        <w:ind w:left="567"/>
        <w:jc w:val="both"/>
        <w:rPr>
          <w:rFonts w:eastAsiaTheme="minorEastAsia"/>
          <w:sz w:val="20"/>
          <w:szCs w:val="20"/>
          <w:lang w:val="id-ID" w:eastAsia="ja-JP"/>
        </w:rPr>
      </w:pPr>
      <w:r w:rsidRPr="00C80A0C">
        <w:rPr>
          <w:b/>
          <w:noProof/>
          <w:sz w:val="23"/>
          <w:szCs w:val="23"/>
          <w:lang w:val="en-GB" w:eastAsia="ja-JP"/>
        </w:rPr>
        <w:drawing>
          <wp:anchor distT="0" distB="0" distL="114300" distR="114300" simplePos="0" relativeHeight="251663360" behindDoc="1" locked="0" layoutInCell="1" allowOverlap="1" wp14:anchorId="2D00FEB0" wp14:editId="1A37651B">
            <wp:simplePos x="0" y="0"/>
            <wp:positionH relativeFrom="column">
              <wp:posOffset>186055</wp:posOffset>
            </wp:positionH>
            <wp:positionV relativeFrom="paragraph">
              <wp:posOffset>144145</wp:posOffset>
            </wp:positionV>
            <wp:extent cx="4539615" cy="3284220"/>
            <wp:effectExtent l="0" t="0" r="0" b="0"/>
            <wp:wrapThrough wrapText="bothSides">
              <wp:wrapPolygon edited="0">
                <wp:start x="0" y="0"/>
                <wp:lineTo x="0" y="21425"/>
                <wp:lineTo x="21482" y="21425"/>
                <wp:lineTo x="2148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korea missile.jpg"/>
                    <pic:cNvPicPr/>
                  </pic:nvPicPr>
                  <pic:blipFill rotWithShape="1">
                    <a:blip r:embed="rId13">
                      <a:extLst>
                        <a:ext uri="{28A0092B-C50C-407E-A947-70E740481C1C}">
                          <a14:useLocalDpi xmlns:a14="http://schemas.microsoft.com/office/drawing/2010/main" val="0"/>
                        </a:ext>
                      </a:extLst>
                    </a:blip>
                    <a:srcRect t="9578" r="12476" b="5983"/>
                    <a:stretch/>
                  </pic:blipFill>
                  <pic:spPr bwMode="auto">
                    <a:xfrm>
                      <a:off x="0" y="0"/>
                      <a:ext cx="4539615" cy="328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6C9" w:rsidRPr="00014E1A">
        <w:rPr>
          <w:sz w:val="20"/>
          <w:szCs w:val="20"/>
          <w:lang w:val="id-ID" w:eastAsia="ja-JP"/>
        </w:rPr>
        <w:t>Sumber:</w:t>
      </w:r>
      <w:r w:rsidR="00FD56C9" w:rsidRPr="00014E1A">
        <w:rPr>
          <w:sz w:val="20"/>
          <w:szCs w:val="20"/>
          <w:lang w:val="id-ID" w:eastAsia="ja-JP"/>
        </w:rPr>
        <w:tab/>
      </w:r>
      <w:r w:rsidR="00FD56C9" w:rsidRPr="00FD56C9">
        <w:rPr>
          <w:sz w:val="20"/>
          <w:szCs w:val="20"/>
          <w:lang w:val="id-ID" w:eastAsia="ja-JP"/>
        </w:rPr>
        <w:t>https://www.statista.com/chart/9172/the-worrying-escalation-of-north-koreas-missile-tests/</w:t>
      </w:r>
    </w:p>
    <w:p w:rsidR="00FD56C9" w:rsidRPr="00FD56C9" w:rsidRDefault="00FD56C9" w:rsidP="00FD56C9">
      <w:pPr>
        <w:jc w:val="both"/>
        <w:rPr>
          <w:rFonts w:eastAsiaTheme="minorEastAsia"/>
          <w:sz w:val="20"/>
          <w:szCs w:val="20"/>
          <w:lang w:val="id-ID" w:eastAsia="ja-JP"/>
        </w:rPr>
      </w:pPr>
    </w:p>
    <w:p w:rsidR="00FD56C9" w:rsidRDefault="00FD56C9" w:rsidP="00DB7963">
      <w:pPr>
        <w:ind w:left="567"/>
        <w:jc w:val="both"/>
        <w:rPr>
          <w:rFonts w:eastAsiaTheme="minorEastAsia"/>
          <w:sz w:val="23"/>
          <w:szCs w:val="23"/>
          <w:lang w:val="id-ID" w:eastAsia="ja-JP"/>
        </w:rPr>
      </w:pPr>
      <w:r w:rsidRPr="00014E1A">
        <w:rPr>
          <w:sz w:val="23"/>
          <w:szCs w:val="23"/>
          <w:lang w:val="id-ID" w:eastAsia="ja-JP"/>
        </w:rPr>
        <w:t>Jepang pada dasarnya memiliki keinginan untuk meningkatkan kerja sama bilateral dengan Korea Selatan dalam menghadapi ketidakpastian atas perkembangan China dan Korea Utara. Namun Korea Selatan tidak menunjukkan keinginan yang sama seperti Jepang karena Korea selatan tidak memiliki persepsi ancaman yang sama terhadap China</w:t>
      </w:r>
      <w:r w:rsidRPr="00014E1A">
        <w:rPr>
          <w:rFonts w:hint="eastAsia"/>
          <w:sz w:val="23"/>
          <w:szCs w:val="23"/>
          <w:lang w:val="id-ID" w:eastAsia="ja-JP"/>
        </w:rPr>
        <w:t>. Kekhawatiran Jepang akan kedua negara tetangganya ini juga kembali disebutkan dalam Buku Putih Pertahanan Jepang yang dirilis pada Agustsus 2018. Kementerian  pertahan Jepang juga menyatakan akan memantau ketat program denuklirisasi di Pyong Yang serta menyebutkan China masih menjadi perhatian besar dalam mempertahankan kestabilan dan keamanan</w:t>
      </w:r>
      <w:r>
        <w:rPr>
          <w:rFonts w:hint="eastAsia"/>
          <w:sz w:val="23"/>
          <w:szCs w:val="23"/>
          <w:lang w:val="id-ID" w:eastAsia="ja-JP"/>
        </w:rPr>
        <w:t xml:space="preserve"> (</w:t>
      </w:r>
      <w:r w:rsidRPr="007E1DBC">
        <w:t>http://vovworld.vn/id-ID/berita/buku-putih-pertahanan-jepang-2018-menganggap-rdrk-sebagai-ancaman-besar-674296.vov</w:t>
      </w:r>
      <w:r>
        <w:rPr>
          <w:rFonts w:hint="eastAsia"/>
          <w:lang w:eastAsia="ja-JP"/>
        </w:rPr>
        <w:t>, diakses</w:t>
      </w:r>
      <w:r w:rsidRPr="0020651B">
        <w:t xml:space="preserve"> pada 20 November 2018</w:t>
      </w:r>
      <w:r>
        <w:rPr>
          <w:rFonts w:hint="eastAsia"/>
          <w:lang w:eastAsia="ja-JP"/>
        </w:rPr>
        <w:t>)</w:t>
      </w:r>
      <w:r w:rsidRPr="00014E1A">
        <w:rPr>
          <w:rFonts w:hint="eastAsia"/>
          <w:sz w:val="23"/>
          <w:szCs w:val="23"/>
          <w:lang w:val="id-ID" w:eastAsia="ja-JP"/>
        </w:rPr>
        <w:t>.</w:t>
      </w:r>
    </w:p>
    <w:p w:rsidR="00BC13FA" w:rsidRPr="00BC13FA" w:rsidRDefault="00BC13FA" w:rsidP="00FD56C9">
      <w:pPr>
        <w:jc w:val="both"/>
        <w:rPr>
          <w:rFonts w:eastAsiaTheme="minorEastAsia"/>
          <w:sz w:val="23"/>
          <w:szCs w:val="23"/>
          <w:lang w:val="id-ID" w:eastAsia="ja-JP"/>
        </w:rPr>
      </w:pPr>
    </w:p>
    <w:p w:rsidR="00FD56C9" w:rsidRPr="00C80A0C" w:rsidRDefault="00FD56C9" w:rsidP="00FD56C9">
      <w:pPr>
        <w:jc w:val="both"/>
        <w:rPr>
          <w:b/>
          <w:sz w:val="23"/>
          <w:szCs w:val="23"/>
          <w:lang w:val="id-ID" w:eastAsia="ja-JP"/>
        </w:rPr>
      </w:pPr>
      <w:r w:rsidRPr="00C80A0C">
        <w:rPr>
          <w:b/>
          <w:sz w:val="23"/>
          <w:szCs w:val="23"/>
          <w:lang w:val="id-ID" w:eastAsia="ja-JP"/>
        </w:rPr>
        <w:t>Kesimpulan</w:t>
      </w:r>
    </w:p>
    <w:p w:rsidR="00FD56C9" w:rsidRPr="00C80A0C" w:rsidRDefault="00FD56C9" w:rsidP="00FD56C9">
      <w:pPr>
        <w:jc w:val="both"/>
        <w:rPr>
          <w:sz w:val="23"/>
          <w:szCs w:val="23"/>
          <w:lang w:val="id-ID" w:eastAsia="ja-JP"/>
        </w:rPr>
      </w:pPr>
      <w:r w:rsidRPr="00C80A0C">
        <w:rPr>
          <w:sz w:val="23"/>
          <w:szCs w:val="23"/>
          <w:lang w:val="id-ID" w:eastAsia="ja-JP"/>
        </w:rPr>
        <w:t xml:space="preserve">Permasalah yang dihadapi pemerintah Jepang dalam kebijakan merelokasi pangkalan Futenma ialah dilema keamanan antara dua kepentingan yang saling bertolak belakang. Pertama, aspirasi masyarakat Okinawa terhadap pengambilan kebijakan </w:t>
      </w:r>
      <w:r w:rsidRPr="00C80A0C">
        <w:rPr>
          <w:sz w:val="23"/>
          <w:szCs w:val="23"/>
          <w:lang w:val="id-ID" w:eastAsia="ja-JP"/>
        </w:rPr>
        <w:lastRenderedPageBreak/>
        <w:t>relokasi tetaplah sama, yaitu penolakan. Mayoritas masyarakat Okinawa telah menyuarakan tuntutannya dengan jelas, bahwa tidak menginginkan adanya pangkalan Amerika di tanah mereka. Keberadaannya terus ditolak oleh warga lokal karna alasan yang sama bahkan beberapa sempat terulang, yaitu berbagai isu-isu mulai dari politik, lingkungan, hingga kualitas hidup yang layak.</w:t>
      </w:r>
    </w:p>
    <w:p w:rsidR="00FD56C9" w:rsidRPr="00C80A0C" w:rsidRDefault="00FD56C9" w:rsidP="00FD56C9">
      <w:pPr>
        <w:jc w:val="both"/>
        <w:rPr>
          <w:sz w:val="23"/>
          <w:szCs w:val="23"/>
          <w:lang w:val="id-ID" w:eastAsia="ja-JP"/>
        </w:rPr>
      </w:pPr>
    </w:p>
    <w:p w:rsidR="00FD56C9" w:rsidRDefault="00FD56C9" w:rsidP="00FD56C9">
      <w:pPr>
        <w:jc w:val="both"/>
        <w:rPr>
          <w:sz w:val="23"/>
          <w:szCs w:val="23"/>
          <w:lang w:val="id-ID" w:eastAsia="ja-JP"/>
        </w:rPr>
      </w:pPr>
      <w:r w:rsidRPr="00C80A0C">
        <w:rPr>
          <w:sz w:val="23"/>
          <w:szCs w:val="23"/>
          <w:lang w:val="id-ID" w:eastAsia="ja-JP"/>
        </w:rPr>
        <w:t xml:space="preserve">Kedua, hingga </w:t>
      </w:r>
      <w:r w:rsidRPr="00C80A0C">
        <w:rPr>
          <w:i/>
          <w:sz w:val="23"/>
          <w:szCs w:val="23"/>
          <w:lang w:val="id-ID" w:eastAsia="ja-JP"/>
        </w:rPr>
        <w:t>Consolidation Plan</w:t>
      </w:r>
      <w:r w:rsidRPr="00C80A0C">
        <w:rPr>
          <w:sz w:val="23"/>
          <w:szCs w:val="23"/>
          <w:lang w:val="id-ID" w:eastAsia="ja-JP"/>
        </w:rPr>
        <w:t xml:space="preserve"> dikeluarkan, ancaman yang datang dari negara tetangga tidak menunjukkan sedikitpun tanda-tanda akan berkurang. Strategi integrasi militer Amerika di kawasan Asia Timur sangat dibutuhkan Jepang untuk menghadapi ancaman yang bisa datang dari China dan Korea Utara. Kekhawatiran akan anggaran militer China yang sejak tahun 2005 terus mengalami peningkatan yang amat signifikan, serta perselisihan perairan Senkaku menjadi pertimbangan penting baik bagi Jepang maupun Amerika.</w:t>
      </w:r>
      <w:r>
        <w:rPr>
          <w:rFonts w:hint="eastAsia"/>
          <w:sz w:val="23"/>
          <w:szCs w:val="23"/>
          <w:lang w:val="id-ID" w:eastAsia="ja-JP"/>
        </w:rPr>
        <w:t xml:space="preserve"> </w:t>
      </w:r>
      <w:r w:rsidRPr="00C80A0C">
        <w:rPr>
          <w:sz w:val="23"/>
          <w:szCs w:val="23"/>
          <w:lang w:val="id-ID" w:eastAsia="ja-JP"/>
        </w:rPr>
        <w:t>Belum lagi Korea Utara juga kembali meningkatkan uji coba nuklirnya meski sempat mengalami penurunan di tahun 2012 yang kapan saja dapat membahayakan keamanan Jepang.</w:t>
      </w:r>
    </w:p>
    <w:p w:rsidR="00FD56C9" w:rsidRDefault="00FD56C9" w:rsidP="00FD56C9">
      <w:pPr>
        <w:jc w:val="both"/>
        <w:rPr>
          <w:rFonts w:eastAsiaTheme="minorEastAsia"/>
          <w:sz w:val="23"/>
          <w:szCs w:val="23"/>
          <w:lang w:val="id-ID" w:eastAsia="ja-JP"/>
        </w:rPr>
      </w:pPr>
    </w:p>
    <w:p w:rsidR="00FD56C9" w:rsidRPr="00FD56C9" w:rsidRDefault="00FD56C9" w:rsidP="00FD56C9">
      <w:pPr>
        <w:jc w:val="both"/>
        <w:rPr>
          <w:rFonts w:eastAsiaTheme="minorEastAsia"/>
          <w:sz w:val="23"/>
          <w:szCs w:val="23"/>
          <w:lang w:val="id-ID" w:eastAsia="ja-JP"/>
        </w:rPr>
      </w:pPr>
    </w:p>
    <w:p w:rsidR="00FD56C9" w:rsidRPr="008321A4" w:rsidRDefault="00FD56C9" w:rsidP="00FD56C9">
      <w:pPr>
        <w:jc w:val="both"/>
        <w:rPr>
          <w:b/>
          <w:sz w:val="23"/>
          <w:szCs w:val="23"/>
          <w:lang w:val="id-ID" w:eastAsia="ja-JP"/>
        </w:rPr>
      </w:pPr>
      <w:r w:rsidRPr="008321A4">
        <w:rPr>
          <w:b/>
          <w:sz w:val="23"/>
          <w:szCs w:val="23"/>
          <w:lang w:val="id-ID" w:eastAsia="ja-JP"/>
        </w:rPr>
        <w:t>Daftar Pustaka</w:t>
      </w:r>
    </w:p>
    <w:p w:rsidR="00FD56C9" w:rsidRPr="008321A4" w:rsidRDefault="00FD56C9" w:rsidP="00FD56C9">
      <w:pPr>
        <w:jc w:val="both"/>
        <w:rPr>
          <w:b/>
          <w:i/>
          <w:sz w:val="23"/>
          <w:szCs w:val="23"/>
          <w:lang w:val="id-ID" w:eastAsia="ja-JP"/>
        </w:rPr>
      </w:pPr>
      <w:r w:rsidRPr="008321A4">
        <w:rPr>
          <w:b/>
          <w:i/>
          <w:sz w:val="23"/>
          <w:szCs w:val="23"/>
          <w:lang w:val="id-ID" w:eastAsia="ja-JP"/>
        </w:rPr>
        <w:t>Buku</w:t>
      </w:r>
    </w:p>
    <w:p w:rsidR="00FD56C9" w:rsidRPr="008321A4" w:rsidRDefault="00FD56C9" w:rsidP="00FD56C9">
      <w:pPr>
        <w:ind w:left="567" w:hanging="567"/>
        <w:jc w:val="both"/>
        <w:rPr>
          <w:sz w:val="23"/>
          <w:szCs w:val="23"/>
          <w:lang w:eastAsia="ja-JP"/>
        </w:rPr>
      </w:pPr>
      <w:r w:rsidRPr="008321A4">
        <w:rPr>
          <w:sz w:val="23"/>
          <w:szCs w:val="23"/>
        </w:rPr>
        <w:t>Easton, David.</w:t>
      </w:r>
      <w:r w:rsidRPr="008321A4">
        <w:rPr>
          <w:sz w:val="23"/>
          <w:szCs w:val="23"/>
          <w:lang w:val="id-ID"/>
        </w:rPr>
        <w:t xml:space="preserve"> 1992. </w:t>
      </w:r>
      <w:r w:rsidRPr="008321A4">
        <w:rPr>
          <w:i/>
          <w:sz w:val="23"/>
          <w:szCs w:val="23"/>
        </w:rPr>
        <w:t xml:space="preserve">Aproaches to </w:t>
      </w:r>
      <w:proofErr w:type="gramStart"/>
      <w:r w:rsidRPr="008321A4">
        <w:rPr>
          <w:i/>
          <w:sz w:val="23"/>
          <w:szCs w:val="23"/>
        </w:rPr>
        <w:t>The</w:t>
      </w:r>
      <w:proofErr w:type="gramEnd"/>
      <w:r w:rsidRPr="008321A4">
        <w:rPr>
          <w:i/>
          <w:sz w:val="23"/>
          <w:szCs w:val="23"/>
        </w:rPr>
        <w:t xml:space="preserve"> Study of Politics</w:t>
      </w:r>
      <w:r w:rsidRPr="008321A4">
        <w:rPr>
          <w:sz w:val="23"/>
          <w:szCs w:val="23"/>
        </w:rPr>
        <w:t>. New York: Macmillan Publishing Company</w:t>
      </w:r>
    </w:p>
    <w:p w:rsidR="00FD56C9" w:rsidRPr="008321A4" w:rsidRDefault="00FD56C9" w:rsidP="00FD56C9">
      <w:pPr>
        <w:ind w:left="851" w:hanging="851"/>
        <w:jc w:val="both"/>
        <w:rPr>
          <w:sz w:val="23"/>
          <w:szCs w:val="23"/>
          <w:lang w:eastAsia="ja-JP"/>
        </w:rPr>
      </w:pPr>
    </w:p>
    <w:p w:rsidR="00FD56C9" w:rsidRPr="008321A4" w:rsidRDefault="00FD56C9" w:rsidP="00FD56C9">
      <w:pPr>
        <w:ind w:left="567" w:hanging="567"/>
        <w:jc w:val="both"/>
        <w:rPr>
          <w:sz w:val="23"/>
          <w:szCs w:val="23"/>
          <w:lang w:eastAsia="ja-JP"/>
        </w:rPr>
      </w:pPr>
      <w:r w:rsidRPr="008321A4">
        <w:rPr>
          <w:sz w:val="23"/>
          <w:szCs w:val="23"/>
          <w:lang w:eastAsia="ja-JP"/>
        </w:rPr>
        <w:t>Hamid, Zulkifly</w:t>
      </w:r>
      <w:r w:rsidRPr="008321A4">
        <w:rPr>
          <w:i/>
          <w:sz w:val="23"/>
          <w:szCs w:val="23"/>
          <w:lang w:eastAsia="ja-JP"/>
        </w:rPr>
        <w:t xml:space="preserve">. Introduction </w:t>
      </w:r>
      <w:proofErr w:type="gramStart"/>
      <w:r w:rsidRPr="008321A4">
        <w:rPr>
          <w:i/>
          <w:sz w:val="23"/>
          <w:szCs w:val="23"/>
          <w:lang w:eastAsia="ja-JP"/>
        </w:rPr>
        <w:t>To</w:t>
      </w:r>
      <w:proofErr w:type="gramEnd"/>
      <w:r w:rsidRPr="008321A4">
        <w:rPr>
          <w:i/>
          <w:sz w:val="23"/>
          <w:szCs w:val="23"/>
          <w:lang w:eastAsia="ja-JP"/>
        </w:rPr>
        <w:t xml:space="preserve"> Political Science</w:t>
      </w:r>
      <w:r w:rsidRPr="008321A4">
        <w:rPr>
          <w:sz w:val="23"/>
          <w:szCs w:val="23"/>
          <w:lang w:eastAsia="ja-JP"/>
        </w:rPr>
        <w:t xml:space="preserve">. </w:t>
      </w:r>
      <w:proofErr w:type="gramStart"/>
      <w:r w:rsidRPr="008321A4">
        <w:rPr>
          <w:sz w:val="23"/>
          <w:szCs w:val="23"/>
          <w:lang w:eastAsia="ja-JP"/>
        </w:rPr>
        <w:t>“Pengantar ke Perbandingan Politik”.</w:t>
      </w:r>
      <w:proofErr w:type="gramEnd"/>
      <w:r w:rsidRPr="008321A4">
        <w:rPr>
          <w:sz w:val="23"/>
          <w:szCs w:val="23"/>
          <w:lang w:eastAsia="ja-JP"/>
        </w:rPr>
        <w:t xml:space="preserve"> </w:t>
      </w:r>
      <w:proofErr w:type="gramStart"/>
      <w:r w:rsidRPr="008321A4">
        <w:rPr>
          <w:sz w:val="23"/>
          <w:szCs w:val="23"/>
          <w:lang w:eastAsia="ja-JP"/>
        </w:rPr>
        <w:t>PT Raja Grafindo Persada.</w:t>
      </w:r>
      <w:proofErr w:type="gramEnd"/>
      <w:r w:rsidRPr="008321A4">
        <w:rPr>
          <w:sz w:val="23"/>
          <w:szCs w:val="23"/>
          <w:lang w:eastAsia="ja-JP"/>
        </w:rPr>
        <w:t xml:space="preserve"> Jakarta. 2000</w:t>
      </w:r>
    </w:p>
    <w:p w:rsidR="00FD56C9" w:rsidRPr="008321A4" w:rsidRDefault="00FD56C9" w:rsidP="00FD56C9">
      <w:pPr>
        <w:ind w:left="567" w:hanging="567"/>
        <w:jc w:val="both"/>
        <w:rPr>
          <w:sz w:val="23"/>
          <w:szCs w:val="23"/>
          <w:lang w:eastAsia="ja-JP"/>
        </w:rPr>
      </w:pPr>
    </w:p>
    <w:p w:rsidR="00FD56C9" w:rsidRPr="008321A4" w:rsidRDefault="00FD56C9" w:rsidP="00FD56C9">
      <w:pPr>
        <w:ind w:left="851" w:hanging="851"/>
        <w:jc w:val="both"/>
        <w:rPr>
          <w:sz w:val="23"/>
          <w:szCs w:val="23"/>
          <w:lang w:eastAsia="ja-JP"/>
        </w:rPr>
      </w:pPr>
      <w:proofErr w:type="gramStart"/>
      <w:r w:rsidRPr="008321A4">
        <w:rPr>
          <w:color w:val="000000" w:themeColor="text1"/>
          <w:sz w:val="23"/>
          <w:szCs w:val="23"/>
        </w:rPr>
        <w:t>Sukarna.</w:t>
      </w:r>
      <w:proofErr w:type="gramEnd"/>
      <w:r w:rsidRPr="008321A4">
        <w:rPr>
          <w:color w:val="000000" w:themeColor="text1"/>
          <w:sz w:val="23"/>
          <w:szCs w:val="23"/>
        </w:rPr>
        <w:t xml:space="preserve"> 1990. </w:t>
      </w:r>
      <w:r w:rsidRPr="008321A4">
        <w:rPr>
          <w:i/>
          <w:color w:val="000000" w:themeColor="text1"/>
          <w:sz w:val="23"/>
          <w:szCs w:val="23"/>
        </w:rPr>
        <w:t>Sistem Politik</w:t>
      </w:r>
      <w:r w:rsidRPr="008321A4">
        <w:rPr>
          <w:color w:val="000000" w:themeColor="text1"/>
          <w:sz w:val="23"/>
          <w:szCs w:val="23"/>
        </w:rPr>
        <w:t>. Bandung, PT. Citra Aditya Bhakti</w:t>
      </w:r>
    </w:p>
    <w:p w:rsidR="00FD56C9" w:rsidRPr="008321A4" w:rsidRDefault="00FD56C9" w:rsidP="00FD56C9">
      <w:pPr>
        <w:ind w:left="851" w:hanging="851"/>
        <w:jc w:val="both"/>
        <w:rPr>
          <w:sz w:val="23"/>
          <w:szCs w:val="23"/>
          <w:lang w:val="id-ID" w:eastAsia="ja-JP"/>
        </w:rPr>
      </w:pPr>
    </w:p>
    <w:p w:rsidR="00FD56C9" w:rsidRPr="008321A4" w:rsidRDefault="00FD56C9" w:rsidP="00FD56C9">
      <w:pPr>
        <w:jc w:val="both"/>
        <w:rPr>
          <w:sz w:val="23"/>
          <w:szCs w:val="23"/>
          <w:lang w:val="id-ID"/>
        </w:rPr>
      </w:pPr>
      <w:r w:rsidRPr="008321A4">
        <w:rPr>
          <w:sz w:val="23"/>
          <w:szCs w:val="23"/>
          <w:lang w:val="id-ID"/>
        </w:rPr>
        <w:t xml:space="preserve">Walt, </w:t>
      </w:r>
      <w:r w:rsidRPr="008321A4">
        <w:rPr>
          <w:sz w:val="23"/>
          <w:szCs w:val="23"/>
        </w:rPr>
        <w:t>Stephen</w:t>
      </w:r>
      <w:r w:rsidRPr="008321A4">
        <w:rPr>
          <w:sz w:val="23"/>
          <w:szCs w:val="23"/>
          <w:lang w:eastAsia="ja-JP"/>
        </w:rPr>
        <w:t xml:space="preserve"> </w:t>
      </w:r>
      <w:r w:rsidRPr="008321A4">
        <w:rPr>
          <w:sz w:val="23"/>
          <w:szCs w:val="23"/>
        </w:rPr>
        <w:t xml:space="preserve"> M.</w:t>
      </w:r>
      <w:r w:rsidRPr="008321A4">
        <w:rPr>
          <w:sz w:val="23"/>
          <w:szCs w:val="23"/>
          <w:lang w:val="id-ID"/>
        </w:rPr>
        <w:t xml:space="preserve"> 1987</w:t>
      </w:r>
      <w:r w:rsidRPr="008321A4">
        <w:rPr>
          <w:sz w:val="23"/>
          <w:szCs w:val="23"/>
        </w:rPr>
        <w:t xml:space="preserve"> </w:t>
      </w:r>
      <w:r w:rsidRPr="008321A4">
        <w:rPr>
          <w:i/>
          <w:sz w:val="23"/>
          <w:szCs w:val="23"/>
        </w:rPr>
        <w:t>The Origin of Alliance</w:t>
      </w:r>
      <w:r w:rsidRPr="008321A4">
        <w:rPr>
          <w:sz w:val="23"/>
          <w:szCs w:val="23"/>
        </w:rPr>
        <w:t xml:space="preserve"> , Cornel University Press. </w:t>
      </w:r>
    </w:p>
    <w:p w:rsidR="00FD56C9" w:rsidRPr="008321A4" w:rsidRDefault="00FD56C9" w:rsidP="00FD56C9">
      <w:pPr>
        <w:jc w:val="both"/>
        <w:rPr>
          <w:b/>
          <w:i/>
          <w:sz w:val="23"/>
          <w:szCs w:val="23"/>
          <w:lang w:val="id-ID" w:eastAsia="ja-JP"/>
        </w:rPr>
      </w:pPr>
    </w:p>
    <w:p w:rsidR="00FD56C9" w:rsidRPr="008321A4" w:rsidRDefault="00FD56C9" w:rsidP="00FD56C9">
      <w:pPr>
        <w:jc w:val="both"/>
        <w:rPr>
          <w:b/>
          <w:i/>
          <w:sz w:val="23"/>
          <w:szCs w:val="23"/>
          <w:lang w:val="id-ID" w:eastAsia="ja-JP"/>
        </w:rPr>
      </w:pPr>
      <w:r w:rsidRPr="008321A4">
        <w:rPr>
          <w:b/>
          <w:i/>
          <w:sz w:val="23"/>
          <w:szCs w:val="23"/>
          <w:lang w:val="id-ID" w:eastAsia="ja-JP"/>
        </w:rPr>
        <w:t>Jurnal</w:t>
      </w:r>
    </w:p>
    <w:p w:rsidR="00FD56C9" w:rsidRPr="008321A4" w:rsidRDefault="00FD56C9" w:rsidP="00FD56C9">
      <w:pPr>
        <w:pStyle w:val="FootnoteText"/>
        <w:ind w:left="851" w:hanging="851"/>
        <w:jc w:val="both"/>
        <w:rPr>
          <w:color w:val="000000" w:themeColor="text1"/>
          <w:sz w:val="23"/>
          <w:szCs w:val="23"/>
          <w:lang w:val="id-ID"/>
        </w:rPr>
      </w:pPr>
      <w:r w:rsidRPr="008321A4">
        <w:rPr>
          <w:color w:val="000000" w:themeColor="text1"/>
          <w:sz w:val="23"/>
          <w:szCs w:val="23"/>
          <w:lang w:eastAsia="ja-JP"/>
        </w:rPr>
        <w:t>Johnson</w:t>
      </w:r>
      <w:proofErr w:type="gramStart"/>
      <w:r w:rsidRPr="008321A4">
        <w:rPr>
          <w:color w:val="000000" w:themeColor="text1"/>
          <w:sz w:val="23"/>
          <w:szCs w:val="23"/>
          <w:lang w:eastAsia="ja-JP"/>
        </w:rPr>
        <w:t xml:space="preserve">,  </w:t>
      </w:r>
      <w:r w:rsidRPr="008321A4">
        <w:rPr>
          <w:color w:val="000000" w:themeColor="text1"/>
          <w:sz w:val="23"/>
          <w:szCs w:val="23"/>
        </w:rPr>
        <w:t>Chalmers</w:t>
      </w:r>
      <w:proofErr w:type="gramEnd"/>
      <w:r w:rsidRPr="008321A4">
        <w:rPr>
          <w:color w:val="000000" w:themeColor="text1"/>
          <w:sz w:val="23"/>
          <w:szCs w:val="23"/>
        </w:rPr>
        <w:t xml:space="preserve"> . </w:t>
      </w:r>
      <w:r w:rsidRPr="008321A4">
        <w:rPr>
          <w:color w:val="000000" w:themeColor="text1"/>
          <w:sz w:val="23"/>
          <w:szCs w:val="23"/>
          <w:lang w:eastAsia="ja-JP"/>
        </w:rPr>
        <w:t xml:space="preserve">2004. </w:t>
      </w:r>
      <w:r w:rsidRPr="008321A4">
        <w:rPr>
          <w:i/>
          <w:color w:val="000000" w:themeColor="text1"/>
          <w:sz w:val="23"/>
          <w:szCs w:val="23"/>
        </w:rPr>
        <w:t>The Sorrow of Empire: Militarism, Secrecy, and the End of the Republic</w:t>
      </w:r>
      <w:r w:rsidRPr="008321A4">
        <w:rPr>
          <w:color w:val="000000" w:themeColor="text1"/>
          <w:sz w:val="23"/>
          <w:szCs w:val="23"/>
        </w:rPr>
        <w:t>, New York, Metropolitan Books</w:t>
      </w:r>
    </w:p>
    <w:p w:rsidR="00FD56C9" w:rsidRPr="008321A4" w:rsidRDefault="00FD56C9" w:rsidP="00FD56C9">
      <w:pPr>
        <w:jc w:val="both"/>
        <w:rPr>
          <w:rStyle w:val="Hyperlink"/>
          <w:b/>
          <w:i/>
          <w:sz w:val="23"/>
          <w:szCs w:val="23"/>
          <w:lang w:val="id-ID" w:eastAsia="ja-JP"/>
        </w:rPr>
      </w:pPr>
    </w:p>
    <w:p w:rsidR="00FD56C9" w:rsidRPr="008321A4" w:rsidRDefault="00FD56C9" w:rsidP="00FD56C9">
      <w:pPr>
        <w:pStyle w:val="FootnoteText"/>
        <w:ind w:left="851" w:hanging="851"/>
        <w:jc w:val="both"/>
        <w:rPr>
          <w:color w:val="000000" w:themeColor="text1"/>
          <w:sz w:val="23"/>
          <w:szCs w:val="23"/>
          <w:lang w:val="id-ID"/>
        </w:rPr>
      </w:pPr>
      <w:proofErr w:type="gramStart"/>
      <w:r w:rsidRPr="008321A4">
        <w:rPr>
          <w:color w:val="000000" w:themeColor="text1"/>
          <w:sz w:val="23"/>
          <w:szCs w:val="23"/>
        </w:rPr>
        <w:t>Kikuno Yumiko dan Norimatsu Satoko</w:t>
      </w:r>
      <w:r w:rsidRPr="008321A4">
        <w:rPr>
          <w:color w:val="000000" w:themeColor="text1"/>
          <w:sz w:val="23"/>
          <w:szCs w:val="23"/>
          <w:lang w:eastAsia="ja-JP"/>
        </w:rPr>
        <w:t>.</w:t>
      </w:r>
      <w:proofErr w:type="gramEnd"/>
      <w:r w:rsidRPr="008321A4">
        <w:rPr>
          <w:color w:val="000000" w:themeColor="text1"/>
          <w:sz w:val="23"/>
          <w:szCs w:val="23"/>
          <w:lang w:eastAsia="ja-JP"/>
        </w:rPr>
        <w:t xml:space="preserve"> 2010.</w:t>
      </w:r>
      <w:r w:rsidRPr="008321A4">
        <w:rPr>
          <w:color w:val="000000" w:themeColor="text1"/>
          <w:sz w:val="23"/>
          <w:szCs w:val="23"/>
        </w:rPr>
        <w:t xml:space="preserve"> </w:t>
      </w:r>
      <w:r w:rsidRPr="008321A4">
        <w:rPr>
          <w:i/>
          <w:color w:val="000000" w:themeColor="text1"/>
          <w:sz w:val="23"/>
          <w:szCs w:val="23"/>
        </w:rPr>
        <w:t>Henoko, Okinawa: Inside the Sit-In</w:t>
      </w:r>
      <w:r w:rsidRPr="008321A4">
        <w:rPr>
          <w:color w:val="000000" w:themeColor="text1"/>
          <w:sz w:val="23"/>
          <w:szCs w:val="23"/>
        </w:rPr>
        <w:t xml:space="preserve">, </w:t>
      </w:r>
      <w:proofErr w:type="gramStart"/>
      <w:r w:rsidRPr="008321A4">
        <w:rPr>
          <w:color w:val="000000" w:themeColor="text1"/>
          <w:sz w:val="23"/>
          <w:szCs w:val="23"/>
        </w:rPr>
        <w:t>The</w:t>
      </w:r>
      <w:proofErr w:type="gramEnd"/>
      <w:r w:rsidRPr="008321A4">
        <w:rPr>
          <w:color w:val="000000" w:themeColor="text1"/>
          <w:sz w:val="23"/>
          <w:szCs w:val="23"/>
        </w:rPr>
        <w:t xml:space="preserve"> Asia-Pacific Journal Vol.8</w:t>
      </w:r>
    </w:p>
    <w:p w:rsidR="00FD56C9" w:rsidRPr="008321A4" w:rsidRDefault="00FD56C9" w:rsidP="00FD56C9">
      <w:pPr>
        <w:pStyle w:val="FootnoteText"/>
        <w:ind w:left="851" w:hanging="851"/>
        <w:jc w:val="both"/>
        <w:rPr>
          <w:color w:val="000000" w:themeColor="text1"/>
          <w:sz w:val="23"/>
          <w:szCs w:val="23"/>
          <w:lang w:val="id-ID"/>
        </w:rPr>
      </w:pPr>
    </w:p>
    <w:p w:rsidR="00FD56C9" w:rsidRPr="008321A4" w:rsidRDefault="00FD56C9" w:rsidP="00FD56C9">
      <w:pPr>
        <w:pStyle w:val="FootnoteText"/>
        <w:ind w:left="851" w:hanging="851"/>
        <w:jc w:val="both"/>
        <w:rPr>
          <w:color w:val="000000" w:themeColor="text1"/>
          <w:sz w:val="23"/>
          <w:szCs w:val="23"/>
          <w:lang w:eastAsia="ja-JP"/>
        </w:rPr>
      </w:pPr>
      <w:r w:rsidRPr="008321A4">
        <w:rPr>
          <w:color w:val="000000" w:themeColor="text1"/>
          <w:sz w:val="23"/>
          <w:szCs w:val="23"/>
        </w:rPr>
        <w:t xml:space="preserve">Mitchell, </w:t>
      </w:r>
      <w:r w:rsidRPr="008321A4">
        <w:rPr>
          <w:color w:val="000000" w:themeColor="text1"/>
          <w:sz w:val="23"/>
          <w:szCs w:val="23"/>
          <w:lang w:eastAsia="ja-JP"/>
        </w:rPr>
        <w:t xml:space="preserve">Jon. 2014. </w:t>
      </w:r>
      <w:proofErr w:type="gramStart"/>
      <w:r w:rsidRPr="008321A4">
        <w:rPr>
          <w:i/>
          <w:color w:val="000000" w:themeColor="text1"/>
          <w:sz w:val="23"/>
          <w:szCs w:val="23"/>
        </w:rPr>
        <w:t>Military Contamination on Okinawa: PCBs and Agent Orange at Kadena Air Base</w:t>
      </w:r>
      <w:r w:rsidRPr="008321A4">
        <w:rPr>
          <w:i/>
          <w:color w:val="000000" w:themeColor="text1"/>
          <w:sz w:val="23"/>
          <w:szCs w:val="23"/>
          <w:lang w:eastAsia="ja-JP"/>
        </w:rPr>
        <w:t>.</w:t>
      </w:r>
      <w:proofErr w:type="gramEnd"/>
      <w:r w:rsidRPr="008321A4">
        <w:rPr>
          <w:i/>
          <w:color w:val="000000" w:themeColor="text1"/>
          <w:sz w:val="23"/>
          <w:szCs w:val="23"/>
          <w:lang w:eastAsia="ja-JP"/>
        </w:rPr>
        <w:t xml:space="preserve"> </w:t>
      </w:r>
      <w:r w:rsidRPr="008321A4">
        <w:rPr>
          <w:i/>
          <w:color w:val="000000" w:themeColor="text1"/>
          <w:sz w:val="23"/>
          <w:szCs w:val="23"/>
        </w:rPr>
        <w:t xml:space="preserve"> </w:t>
      </w:r>
      <w:r w:rsidRPr="008321A4">
        <w:rPr>
          <w:color w:val="000000" w:themeColor="text1"/>
          <w:sz w:val="23"/>
          <w:szCs w:val="23"/>
        </w:rPr>
        <w:t>The Asia-Pacific Journal Vol. 12, Issue 12, No.1</w:t>
      </w:r>
    </w:p>
    <w:p w:rsidR="00FD56C9" w:rsidRPr="008321A4" w:rsidRDefault="00FD56C9" w:rsidP="00FD56C9">
      <w:pPr>
        <w:pStyle w:val="FootnoteText"/>
        <w:ind w:left="851" w:hanging="851"/>
        <w:jc w:val="both"/>
        <w:rPr>
          <w:color w:val="000000" w:themeColor="text1"/>
          <w:sz w:val="23"/>
          <w:szCs w:val="23"/>
          <w:lang w:eastAsia="ja-JP"/>
        </w:rPr>
      </w:pPr>
    </w:p>
    <w:p w:rsidR="00FD56C9" w:rsidRPr="008321A4" w:rsidRDefault="00FD56C9" w:rsidP="00FD56C9">
      <w:pPr>
        <w:pStyle w:val="FootnoteText"/>
        <w:ind w:left="851" w:hanging="851"/>
        <w:jc w:val="both"/>
        <w:rPr>
          <w:color w:val="000000" w:themeColor="text1"/>
          <w:sz w:val="23"/>
          <w:szCs w:val="23"/>
          <w:lang w:eastAsia="ja-JP"/>
        </w:rPr>
      </w:pPr>
      <w:r w:rsidRPr="008321A4">
        <w:rPr>
          <w:color w:val="000000" w:themeColor="text1"/>
          <w:sz w:val="23"/>
          <w:szCs w:val="23"/>
          <w:lang w:val="id-ID" w:eastAsia="ja-JP"/>
        </w:rPr>
        <w:t>Mutiara, Anggina.</w:t>
      </w:r>
      <w:r w:rsidRPr="008321A4">
        <w:rPr>
          <w:color w:val="000000" w:themeColor="text1"/>
          <w:sz w:val="23"/>
          <w:szCs w:val="23"/>
          <w:lang w:eastAsia="ja-JP"/>
        </w:rPr>
        <w:t xml:space="preserve"> 2014.</w:t>
      </w:r>
      <w:r w:rsidRPr="008321A4">
        <w:rPr>
          <w:color w:val="000000" w:themeColor="text1"/>
          <w:sz w:val="23"/>
          <w:szCs w:val="23"/>
          <w:lang w:val="id-ID" w:eastAsia="ja-JP"/>
        </w:rPr>
        <w:t xml:space="preserve"> Pendekata Teori Struktural Fungsional dalam Perumusan Sistem Politik di Indonesia “Critical review dan analisa atas sistem politik pemerintahan Indonesia dengan merujuk kepada teori sistem struktural </w:t>
      </w:r>
      <w:proofErr w:type="gramStart"/>
      <w:r w:rsidRPr="008321A4">
        <w:rPr>
          <w:color w:val="000000" w:themeColor="text1"/>
          <w:sz w:val="23"/>
          <w:szCs w:val="23"/>
          <w:lang w:val="id-ID" w:eastAsia="ja-JP"/>
        </w:rPr>
        <w:t>fungsional ”</w:t>
      </w:r>
      <w:proofErr w:type="gramEnd"/>
      <w:r w:rsidRPr="008321A4">
        <w:rPr>
          <w:color w:val="000000" w:themeColor="text1"/>
          <w:sz w:val="23"/>
          <w:szCs w:val="23"/>
          <w:lang w:val="id-ID" w:eastAsia="ja-JP"/>
        </w:rPr>
        <w:t>. Universitas Indonesia.</w:t>
      </w:r>
    </w:p>
    <w:p w:rsidR="00FD56C9" w:rsidRPr="008321A4" w:rsidRDefault="00FD56C9" w:rsidP="00FD56C9">
      <w:pPr>
        <w:pStyle w:val="FootnoteText"/>
        <w:jc w:val="both"/>
        <w:rPr>
          <w:color w:val="000000" w:themeColor="text1"/>
          <w:sz w:val="23"/>
          <w:szCs w:val="23"/>
          <w:lang w:val="id-ID" w:eastAsia="ja-JP"/>
        </w:rPr>
      </w:pPr>
    </w:p>
    <w:p w:rsidR="00FD56C9" w:rsidRPr="008321A4" w:rsidRDefault="00FD56C9" w:rsidP="00FD56C9">
      <w:pPr>
        <w:pStyle w:val="FootnoteText"/>
        <w:ind w:left="851" w:hanging="851"/>
        <w:rPr>
          <w:bCs/>
          <w:color w:val="000000" w:themeColor="text1"/>
          <w:sz w:val="23"/>
          <w:szCs w:val="23"/>
          <w:lang w:val="id-ID"/>
        </w:rPr>
      </w:pPr>
      <w:r w:rsidRPr="008321A4">
        <w:rPr>
          <w:color w:val="000000" w:themeColor="text1"/>
          <w:sz w:val="23"/>
          <w:szCs w:val="23"/>
        </w:rPr>
        <w:t>Rinehart,</w:t>
      </w:r>
      <w:r w:rsidRPr="008321A4">
        <w:rPr>
          <w:color w:val="000000" w:themeColor="text1"/>
          <w:sz w:val="23"/>
          <w:szCs w:val="23"/>
          <w:lang w:eastAsia="ja-JP"/>
        </w:rPr>
        <w:t xml:space="preserve"> Ian E. 2016.</w:t>
      </w:r>
      <w:r w:rsidRPr="008321A4">
        <w:rPr>
          <w:bCs/>
          <w:color w:val="000000" w:themeColor="text1"/>
          <w:sz w:val="23"/>
          <w:szCs w:val="23"/>
        </w:rPr>
        <w:t xml:space="preserve"> </w:t>
      </w:r>
      <w:proofErr w:type="gramStart"/>
      <w:r w:rsidRPr="008321A4">
        <w:rPr>
          <w:bCs/>
          <w:i/>
          <w:color w:val="000000" w:themeColor="text1"/>
          <w:sz w:val="23"/>
          <w:szCs w:val="23"/>
        </w:rPr>
        <w:t>The U.S. Military Presence in Okinawa and the Futenma Base Controversy</w:t>
      </w:r>
      <w:r w:rsidRPr="008321A4">
        <w:rPr>
          <w:bCs/>
          <w:color w:val="000000" w:themeColor="text1"/>
          <w:sz w:val="23"/>
          <w:szCs w:val="23"/>
        </w:rPr>
        <w:t>.</w:t>
      </w:r>
      <w:proofErr w:type="gramEnd"/>
      <w:r w:rsidRPr="008321A4">
        <w:rPr>
          <w:bCs/>
          <w:color w:val="000000" w:themeColor="text1"/>
          <w:sz w:val="23"/>
          <w:szCs w:val="23"/>
        </w:rPr>
        <w:t xml:space="preserve"> Congressional Research Service</w:t>
      </w:r>
    </w:p>
    <w:p w:rsidR="00FD56C9" w:rsidRPr="008321A4" w:rsidRDefault="00FD56C9" w:rsidP="00FD56C9">
      <w:pPr>
        <w:pStyle w:val="FootnoteText"/>
        <w:ind w:left="851" w:hanging="851"/>
        <w:rPr>
          <w:bCs/>
          <w:color w:val="000000" w:themeColor="text1"/>
          <w:sz w:val="23"/>
          <w:szCs w:val="23"/>
          <w:lang w:val="id-ID"/>
        </w:rPr>
      </w:pPr>
    </w:p>
    <w:p w:rsidR="00FD56C9" w:rsidRPr="008321A4" w:rsidRDefault="00FD56C9" w:rsidP="00FD56C9">
      <w:pPr>
        <w:pStyle w:val="FootnoteText"/>
        <w:ind w:left="851" w:hanging="851"/>
        <w:jc w:val="both"/>
        <w:rPr>
          <w:color w:val="000000" w:themeColor="text1"/>
          <w:sz w:val="23"/>
          <w:szCs w:val="23"/>
          <w:lang w:val="id-ID"/>
        </w:rPr>
      </w:pPr>
      <w:r w:rsidRPr="008321A4">
        <w:rPr>
          <w:color w:val="000000" w:themeColor="text1"/>
          <w:sz w:val="23"/>
          <w:szCs w:val="23"/>
        </w:rPr>
        <w:lastRenderedPageBreak/>
        <w:t xml:space="preserve">Roza, </w:t>
      </w:r>
      <w:r w:rsidRPr="008321A4">
        <w:rPr>
          <w:color w:val="000000" w:themeColor="text1"/>
          <w:sz w:val="23"/>
          <w:szCs w:val="23"/>
          <w:lang w:eastAsia="ja-JP"/>
        </w:rPr>
        <w:t xml:space="preserve">Rizki. </w:t>
      </w:r>
      <w:r w:rsidRPr="008321A4">
        <w:rPr>
          <w:color w:val="000000" w:themeColor="text1"/>
          <w:sz w:val="23"/>
          <w:szCs w:val="23"/>
        </w:rPr>
        <w:t>2014</w:t>
      </w:r>
      <w:r w:rsidRPr="008321A4">
        <w:rPr>
          <w:color w:val="000000" w:themeColor="text1"/>
          <w:sz w:val="23"/>
          <w:szCs w:val="23"/>
          <w:lang w:eastAsia="ja-JP"/>
        </w:rPr>
        <w:t xml:space="preserve">. </w:t>
      </w:r>
      <w:r w:rsidRPr="008321A4">
        <w:rPr>
          <w:i/>
          <w:iCs/>
          <w:color w:val="000000" w:themeColor="text1"/>
          <w:sz w:val="23"/>
          <w:szCs w:val="23"/>
        </w:rPr>
        <w:t xml:space="preserve">Info Singkat Hubungan Internasional: Kajian Singkat terhadap Isu-Isu Terkini </w:t>
      </w:r>
      <w:proofErr w:type="gramStart"/>
      <w:r w:rsidRPr="008321A4">
        <w:rPr>
          <w:i/>
          <w:iCs/>
          <w:color w:val="000000" w:themeColor="text1"/>
          <w:sz w:val="23"/>
          <w:szCs w:val="23"/>
        </w:rPr>
        <w:t>“ Buku</w:t>
      </w:r>
      <w:proofErr w:type="gramEnd"/>
      <w:r w:rsidRPr="008321A4">
        <w:rPr>
          <w:i/>
          <w:iCs/>
          <w:color w:val="000000" w:themeColor="text1"/>
          <w:sz w:val="23"/>
          <w:szCs w:val="23"/>
        </w:rPr>
        <w:t xml:space="preserve"> Putih Pertahanan Jepang dan Pengaruhnya terhadap Sengketa Laut China Timur,” </w:t>
      </w:r>
      <w:r w:rsidRPr="008321A4">
        <w:rPr>
          <w:color w:val="000000" w:themeColor="text1"/>
          <w:sz w:val="23"/>
          <w:szCs w:val="23"/>
        </w:rPr>
        <w:t>Vol.VI, No.15/I/P3DI/Agustus/2014</w:t>
      </w:r>
    </w:p>
    <w:p w:rsidR="00FD56C9" w:rsidRPr="008321A4" w:rsidRDefault="00FD56C9" w:rsidP="00FD56C9">
      <w:pPr>
        <w:pStyle w:val="FootnoteText"/>
        <w:ind w:left="851" w:hanging="851"/>
        <w:jc w:val="both"/>
        <w:rPr>
          <w:color w:val="000000" w:themeColor="text1"/>
          <w:sz w:val="23"/>
          <w:szCs w:val="23"/>
          <w:lang w:val="id-ID"/>
        </w:rPr>
      </w:pPr>
    </w:p>
    <w:p w:rsidR="00FD56C9" w:rsidRPr="008321A4" w:rsidRDefault="00FD56C9" w:rsidP="00FD56C9">
      <w:pPr>
        <w:pStyle w:val="FootnoteText"/>
        <w:ind w:left="851" w:hanging="851"/>
        <w:jc w:val="both"/>
        <w:rPr>
          <w:color w:val="000000" w:themeColor="text1"/>
          <w:sz w:val="23"/>
          <w:szCs w:val="23"/>
          <w:lang w:eastAsia="ja-JP"/>
        </w:rPr>
      </w:pPr>
      <w:r w:rsidRPr="008321A4">
        <w:rPr>
          <w:color w:val="000000" w:themeColor="text1"/>
          <w:sz w:val="23"/>
          <w:szCs w:val="23"/>
        </w:rPr>
        <w:t>Tomohiro Yara</w:t>
      </w:r>
      <w:r w:rsidRPr="008321A4">
        <w:rPr>
          <w:color w:val="000000" w:themeColor="text1"/>
          <w:sz w:val="23"/>
          <w:szCs w:val="23"/>
          <w:lang w:val="id-ID"/>
        </w:rPr>
        <w:t>.</w:t>
      </w:r>
      <w:r w:rsidRPr="008321A4">
        <w:rPr>
          <w:color w:val="000000" w:themeColor="text1"/>
          <w:sz w:val="23"/>
          <w:szCs w:val="23"/>
          <w:lang w:eastAsia="ja-JP"/>
        </w:rPr>
        <w:t xml:space="preserve"> </w:t>
      </w:r>
      <w:r w:rsidRPr="008321A4">
        <w:rPr>
          <w:color w:val="000000" w:themeColor="text1"/>
          <w:sz w:val="23"/>
          <w:szCs w:val="23"/>
          <w:lang w:val="id-ID"/>
        </w:rPr>
        <w:t xml:space="preserve">2012. </w:t>
      </w:r>
      <w:proofErr w:type="gramStart"/>
      <w:r w:rsidRPr="008321A4">
        <w:rPr>
          <w:i/>
          <w:color w:val="000000" w:themeColor="text1"/>
          <w:sz w:val="23"/>
          <w:szCs w:val="23"/>
        </w:rPr>
        <w:t>Exploring Solution to the U.S. Military-Base Issues in Okinawa</w:t>
      </w:r>
      <w:r w:rsidRPr="008321A4">
        <w:rPr>
          <w:color w:val="000000" w:themeColor="text1"/>
          <w:sz w:val="23"/>
          <w:szCs w:val="23"/>
        </w:rPr>
        <w:t>.</w:t>
      </w:r>
      <w:proofErr w:type="gramEnd"/>
      <w:r w:rsidRPr="008321A4">
        <w:rPr>
          <w:color w:val="000000" w:themeColor="text1"/>
          <w:sz w:val="23"/>
          <w:szCs w:val="23"/>
        </w:rPr>
        <w:t xml:space="preserve"> </w:t>
      </w:r>
    </w:p>
    <w:p w:rsidR="00FD56C9" w:rsidRPr="008321A4" w:rsidRDefault="00FD56C9" w:rsidP="00FD56C9">
      <w:pPr>
        <w:pStyle w:val="FootnoteText"/>
        <w:ind w:left="851" w:hanging="851"/>
        <w:jc w:val="both"/>
        <w:rPr>
          <w:color w:val="000000" w:themeColor="text1"/>
          <w:sz w:val="23"/>
          <w:szCs w:val="23"/>
          <w:lang w:val="id-ID"/>
        </w:rPr>
      </w:pPr>
    </w:p>
    <w:p w:rsidR="00FD56C9" w:rsidRPr="008321A4" w:rsidRDefault="00FD56C9" w:rsidP="00FD56C9">
      <w:pPr>
        <w:jc w:val="both"/>
        <w:rPr>
          <w:b/>
          <w:i/>
          <w:sz w:val="23"/>
          <w:szCs w:val="23"/>
          <w:lang w:val="id-ID" w:eastAsia="ja-JP"/>
        </w:rPr>
      </w:pPr>
      <w:r w:rsidRPr="008321A4">
        <w:rPr>
          <w:b/>
          <w:i/>
          <w:sz w:val="23"/>
          <w:szCs w:val="23"/>
          <w:lang w:val="id-ID" w:eastAsia="ja-JP"/>
        </w:rPr>
        <w:t>Media Online</w:t>
      </w:r>
    </w:p>
    <w:p w:rsidR="00FD56C9" w:rsidRPr="008321A4" w:rsidRDefault="00FD56C9" w:rsidP="00FD56C9">
      <w:pPr>
        <w:pStyle w:val="FootnoteText"/>
        <w:ind w:left="851" w:hanging="851"/>
        <w:rPr>
          <w:sz w:val="23"/>
          <w:szCs w:val="23"/>
          <w:lang w:val="id-ID"/>
        </w:rPr>
      </w:pPr>
      <w:r w:rsidRPr="008321A4">
        <w:rPr>
          <w:i/>
          <w:color w:val="000000" w:themeColor="text1"/>
          <w:sz w:val="23"/>
          <w:szCs w:val="23"/>
          <w:lang w:val="id-ID"/>
        </w:rPr>
        <w:t>“</w:t>
      </w:r>
      <w:r w:rsidRPr="008321A4">
        <w:rPr>
          <w:i/>
          <w:color w:val="000000" w:themeColor="text1"/>
          <w:sz w:val="23"/>
          <w:szCs w:val="23"/>
        </w:rPr>
        <w:t>Asahi Shinbun Regular Public Opinion Poll 2015</w:t>
      </w:r>
      <w:r w:rsidRPr="008321A4">
        <w:rPr>
          <w:i/>
          <w:color w:val="000000" w:themeColor="text1"/>
          <w:sz w:val="23"/>
          <w:szCs w:val="23"/>
          <w:lang w:val="id-ID"/>
        </w:rPr>
        <w:t>”</w:t>
      </w:r>
      <w:r w:rsidRPr="008321A4">
        <w:rPr>
          <w:i/>
          <w:color w:val="000000" w:themeColor="text1"/>
          <w:sz w:val="23"/>
          <w:szCs w:val="23"/>
        </w:rPr>
        <w:t xml:space="preserve"> </w:t>
      </w:r>
      <w:r w:rsidRPr="008321A4">
        <w:rPr>
          <w:color w:val="000000" w:themeColor="text1"/>
          <w:sz w:val="23"/>
          <w:szCs w:val="23"/>
        </w:rPr>
        <w:t xml:space="preserve">diakses melalui </w:t>
      </w:r>
      <w:r w:rsidRPr="008321A4">
        <w:rPr>
          <w:sz w:val="23"/>
          <w:szCs w:val="23"/>
        </w:rPr>
        <w:t>http://mansfieldfdn.org/program/research-education-and-communication/asian-opinion-poll-database/asahi-shinbun-regular-public-opinion-poll-04212015/</w:t>
      </w:r>
    </w:p>
    <w:p w:rsidR="00FD56C9" w:rsidRPr="008321A4" w:rsidRDefault="00FD56C9" w:rsidP="00FD56C9">
      <w:pPr>
        <w:pStyle w:val="FootnoteText"/>
        <w:ind w:left="851" w:hanging="851"/>
        <w:rPr>
          <w:sz w:val="23"/>
          <w:szCs w:val="23"/>
          <w:lang w:val="id-ID"/>
        </w:rPr>
      </w:pPr>
    </w:p>
    <w:p w:rsidR="00FD56C9" w:rsidRPr="008321A4" w:rsidRDefault="00FD56C9" w:rsidP="00FD56C9">
      <w:pPr>
        <w:ind w:left="851" w:hanging="851"/>
        <w:rPr>
          <w:color w:val="000000" w:themeColor="text1"/>
          <w:sz w:val="23"/>
          <w:szCs w:val="23"/>
          <w:lang w:eastAsia="ja-JP"/>
        </w:rPr>
      </w:pPr>
      <w:r w:rsidRPr="008321A4">
        <w:rPr>
          <w:i/>
          <w:color w:val="000000" w:themeColor="text1"/>
          <w:sz w:val="23"/>
          <w:szCs w:val="23"/>
        </w:rPr>
        <w:t>“Base Dependency and Okinawa’s Prospects: Behind the Myth”,</w:t>
      </w:r>
      <w:r w:rsidRPr="008321A4">
        <w:rPr>
          <w:color w:val="000000" w:themeColor="text1"/>
          <w:sz w:val="23"/>
          <w:szCs w:val="23"/>
        </w:rPr>
        <w:t xml:space="preserve"> diakses melalui http://apjjf.org/2016/22/Junkerman.html</w:t>
      </w:r>
    </w:p>
    <w:p w:rsidR="00FD56C9" w:rsidRPr="008321A4" w:rsidRDefault="00FD56C9" w:rsidP="00FD56C9">
      <w:pPr>
        <w:ind w:left="851" w:hanging="851"/>
        <w:rPr>
          <w:color w:val="000000" w:themeColor="text1"/>
          <w:sz w:val="23"/>
          <w:szCs w:val="23"/>
          <w:lang w:eastAsia="ja-JP"/>
        </w:rPr>
      </w:pPr>
    </w:p>
    <w:p w:rsidR="00FD56C9" w:rsidRPr="008321A4" w:rsidRDefault="00FD56C9" w:rsidP="00FD56C9">
      <w:pPr>
        <w:ind w:left="851" w:hanging="851"/>
        <w:jc w:val="both"/>
        <w:rPr>
          <w:b/>
          <w:sz w:val="23"/>
          <w:szCs w:val="23"/>
          <w:lang w:val="id-ID" w:eastAsia="ja-JP"/>
        </w:rPr>
      </w:pPr>
      <w:proofErr w:type="gramStart"/>
      <w:r w:rsidRPr="008321A4">
        <w:rPr>
          <w:sz w:val="23"/>
          <w:szCs w:val="23"/>
          <w:lang w:eastAsia="ja-JP"/>
        </w:rPr>
        <w:t>“</w:t>
      </w:r>
      <w:r w:rsidRPr="008321A4">
        <w:rPr>
          <w:sz w:val="23"/>
          <w:szCs w:val="23"/>
        </w:rPr>
        <w:t>Buku Putih Pertahanan Jepang 2018 menganggap RDRK sebagai ancaman besar.</w:t>
      </w:r>
      <w:proofErr w:type="gramEnd"/>
      <w:r w:rsidRPr="008321A4">
        <w:rPr>
          <w:sz w:val="23"/>
          <w:szCs w:val="23"/>
        </w:rPr>
        <w:t xml:space="preserve"> Diakses melalui http://vovworld.vn/id-ID/berita/buku-putih-pertahanan-jepang-2018-menganggap-rdrk-sebagai-ancaman-besar-674296.vov</w:t>
      </w:r>
    </w:p>
    <w:p w:rsidR="00FD56C9" w:rsidRPr="008321A4" w:rsidRDefault="00FD56C9" w:rsidP="00FD56C9">
      <w:pPr>
        <w:rPr>
          <w:color w:val="000000" w:themeColor="text1"/>
          <w:sz w:val="23"/>
          <w:szCs w:val="23"/>
          <w:lang w:val="id-ID" w:eastAsia="ja-JP"/>
        </w:rPr>
      </w:pPr>
    </w:p>
    <w:p w:rsidR="00FD56C9" w:rsidRPr="008321A4" w:rsidRDefault="00FD56C9" w:rsidP="00FD56C9">
      <w:pPr>
        <w:pStyle w:val="FootnoteText"/>
        <w:ind w:left="851" w:hanging="851"/>
        <w:rPr>
          <w:bCs/>
          <w:color w:val="000000" w:themeColor="text1"/>
          <w:sz w:val="23"/>
          <w:szCs w:val="23"/>
          <w:lang w:val="id-ID" w:eastAsia="ja-JP"/>
        </w:rPr>
      </w:pPr>
      <w:r w:rsidRPr="008321A4">
        <w:rPr>
          <w:bCs/>
          <w:color w:val="000000" w:themeColor="text1"/>
          <w:sz w:val="23"/>
          <w:szCs w:val="23"/>
          <w:lang w:val="id-ID" w:eastAsia="ja-JP"/>
        </w:rPr>
        <w:t>“</w:t>
      </w:r>
      <w:r w:rsidRPr="008321A4">
        <w:rPr>
          <w:bCs/>
          <w:color w:val="000000" w:themeColor="text1"/>
          <w:sz w:val="23"/>
          <w:szCs w:val="23"/>
          <w:lang w:eastAsia="ja-JP"/>
        </w:rPr>
        <w:t>Japan’s Okinawa dilemma</w:t>
      </w:r>
      <w:r w:rsidRPr="008321A4">
        <w:rPr>
          <w:bCs/>
          <w:color w:val="000000" w:themeColor="text1"/>
          <w:sz w:val="23"/>
          <w:szCs w:val="23"/>
          <w:lang w:val="id-ID" w:eastAsia="ja-JP"/>
        </w:rPr>
        <w:t>”</w:t>
      </w:r>
      <w:r w:rsidRPr="008321A4">
        <w:rPr>
          <w:bCs/>
          <w:color w:val="000000" w:themeColor="text1"/>
          <w:sz w:val="23"/>
          <w:szCs w:val="23"/>
          <w:lang w:eastAsia="ja-JP"/>
        </w:rPr>
        <w:t>. Diakses melalui http://asiapacific.anu.edu.au/news-events/all-stories/japans-okinawa-dilemma</w:t>
      </w:r>
    </w:p>
    <w:p w:rsidR="00FD56C9" w:rsidRPr="008321A4" w:rsidRDefault="00FD56C9" w:rsidP="00FD56C9">
      <w:pPr>
        <w:pStyle w:val="FootnoteText"/>
        <w:ind w:left="851" w:hanging="851"/>
        <w:rPr>
          <w:bCs/>
          <w:color w:val="000000" w:themeColor="text1"/>
          <w:sz w:val="23"/>
          <w:szCs w:val="23"/>
          <w:lang w:val="id-ID" w:eastAsia="ja-JP"/>
        </w:rPr>
      </w:pPr>
    </w:p>
    <w:p w:rsidR="00FD56C9" w:rsidRPr="008321A4" w:rsidRDefault="00FD56C9" w:rsidP="00FD56C9">
      <w:pPr>
        <w:pStyle w:val="FootnoteText"/>
        <w:ind w:left="851" w:hanging="851"/>
        <w:rPr>
          <w:rStyle w:val="Hyperlink"/>
          <w:color w:val="000000" w:themeColor="text1"/>
          <w:sz w:val="23"/>
          <w:szCs w:val="23"/>
          <w:lang w:val="id-ID"/>
        </w:rPr>
      </w:pPr>
      <w:r w:rsidRPr="008321A4">
        <w:rPr>
          <w:i/>
          <w:color w:val="000000" w:themeColor="text1"/>
          <w:sz w:val="23"/>
          <w:szCs w:val="23"/>
          <w:lang w:val="id-ID"/>
        </w:rPr>
        <w:t>“</w:t>
      </w:r>
      <w:r w:rsidRPr="008321A4">
        <w:rPr>
          <w:i/>
          <w:color w:val="000000" w:themeColor="text1"/>
          <w:sz w:val="23"/>
          <w:szCs w:val="23"/>
        </w:rPr>
        <w:t>JAPAN-US SECURITY ALLIANCE</w:t>
      </w:r>
      <w:r w:rsidRPr="008321A4">
        <w:rPr>
          <w:i/>
          <w:color w:val="000000" w:themeColor="text1"/>
          <w:sz w:val="23"/>
          <w:szCs w:val="23"/>
          <w:lang w:val="id-ID"/>
        </w:rPr>
        <w:t>”</w:t>
      </w:r>
      <w:r w:rsidRPr="008321A4">
        <w:rPr>
          <w:color w:val="000000" w:themeColor="text1"/>
          <w:sz w:val="23"/>
          <w:szCs w:val="23"/>
        </w:rPr>
        <w:t xml:space="preserve"> disakses melalui </w:t>
      </w:r>
      <w:r w:rsidRPr="008321A4">
        <w:rPr>
          <w:sz w:val="23"/>
          <w:szCs w:val="23"/>
        </w:rPr>
        <w:t>https://nautilus.org/napsnet/napsnet-daily-report/napsnet-daily-report-28-april-2010/#item23</w:t>
      </w:r>
    </w:p>
    <w:p w:rsidR="00FD56C9" w:rsidRPr="008321A4" w:rsidRDefault="00FD56C9" w:rsidP="00FD56C9">
      <w:pPr>
        <w:pStyle w:val="FootnoteText"/>
        <w:ind w:left="851" w:hanging="851"/>
        <w:rPr>
          <w:rStyle w:val="Hyperlink"/>
          <w:color w:val="000000" w:themeColor="text1"/>
          <w:sz w:val="23"/>
          <w:szCs w:val="23"/>
          <w:lang w:val="id-ID"/>
        </w:rPr>
      </w:pPr>
    </w:p>
    <w:p w:rsidR="00FD56C9" w:rsidRPr="008321A4" w:rsidRDefault="00FD56C9" w:rsidP="00FD56C9">
      <w:pPr>
        <w:ind w:left="851" w:hanging="851"/>
        <w:rPr>
          <w:sz w:val="23"/>
          <w:szCs w:val="23"/>
          <w:lang w:eastAsia="ja-JP"/>
        </w:rPr>
      </w:pPr>
      <w:r w:rsidRPr="008321A4">
        <w:rPr>
          <w:i/>
          <w:color w:val="000000" w:themeColor="text1"/>
          <w:sz w:val="23"/>
          <w:szCs w:val="23"/>
        </w:rPr>
        <w:t xml:space="preserve">“No One else want’s Okinawa U.S. Bases” </w:t>
      </w:r>
      <w:r w:rsidRPr="008321A4">
        <w:rPr>
          <w:sz w:val="23"/>
          <w:szCs w:val="23"/>
        </w:rPr>
        <w:t>https://www.japantimes.co.jp/news/2017/09/02/national/media-national/no-one-else-wants-okinawas-u-s-bases/#.WfHOO1uCzDc</w:t>
      </w:r>
    </w:p>
    <w:p w:rsidR="00FD56C9" w:rsidRPr="008321A4" w:rsidRDefault="00FD56C9" w:rsidP="00FD56C9">
      <w:pPr>
        <w:ind w:left="851" w:hanging="851"/>
        <w:rPr>
          <w:color w:val="000000" w:themeColor="text1"/>
          <w:sz w:val="23"/>
          <w:szCs w:val="23"/>
          <w:lang w:eastAsia="ja-JP"/>
        </w:rPr>
      </w:pPr>
    </w:p>
    <w:p w:rsidR="00FD56C9" w:rsidRPr="008321A4" w:rsidRDefault="00FD56C9" w:rsidP="00FD56C9">
      <w:pPr>
        <w:pStyle w:val="FootnoteText"/>
        <w:ind w:left="851" w:hanging="851"/>
        <w:rPr>
          <w:sz w:val="23"/>
          <w:szCs w:val="23"/>
          <w:lang w:val="id-ID"/>
        </w:rPr>
      </w:pPr>
      <w:r w:rsidRPr="008321A4">
        <w:rPr>
          <w:bCs/>
          <w:i/>
          <w:color w:val="000000" w:themeColor="text1"/>
          <w:sz w:val="23"/>
          <w:szCs w:val="23"/>
          <w:lang w:val="id-ID"/>
        </w:rPr>
        <w:t>“</w:t>
      </w:r>
      <w:r w:rsidRPr="008321A4">
        <w:rPr>
          <w:bCs/>
          <w:i/>
          <w:color w:val="000000" w:themeColor="text1"/>
          <w:sz w:val="23"/>
          <w:szCs w:val="23"/>
        </w:rPr>
        <w:t>Okinawa Slams US Rape Case, Calls for Treaty Review</w:t>
      </w:r>
      <w:r w:rsidRPr="008321A4">
        <w:rPr>
          <w:bCs/>
          <w:i/>
          <w:color w:val="000000" w:themeColor="text1"/>
          <w:sz w:val="23"/>
          <w:szCs w:val="23"/>
          <w:lang w:val="id-ID"/>
        </w:rPr>
        <w:t>”</w:t>
      </w:r>
      <w:r w:rsidRPr="008321A4">
        <w:rPr>
          <w:b/>
          <w:bCs/>
          <w:color w:val="000000" w:themeColor="text1"/>
          <w:sz w:val="23"/>
          <w:szCs w:val="23"/>
        </w:rPr>
        <w:t xml:space="preserve">, </w:t>
      </w:r>
      <w:r w:rsidRPr="008321A4">
        <w:rPr>
          <w:bCs/>
          <w:color w:val="000000" w:themeColor="text1"/>
          <w:sz w:val="23"/>
          <w:szCs w:val="23"/>
        </w:rPr>
        <w:t>diakses melalui</w:t>
      </w:r>
      <w:r w:rsidRPr="008321A4">
        <w:rPr>
          <w:b/>
          <w:bCs/>
          <w:color w:val="000000" w:themeColor="text1"/>
          <w:sz w:val="23"/>
          <w:szCs w:val="23"/>
        </w:rPr>
        <w:t xml:space="preserve"> </w:t>
      </w:r>
      <w:r w:rsidRPr="008321A4">
        <w:rPr>
          <w:sz w:val="23"/>
          <w:szCs w:val="23"/>
        </w:rPr>
        <w:t>https://www.rt.com/news/japan-us-rape-okinawa-763/</w:t>
      </w:r>
    </w:p>
    <w:p w:rsidR="00FD56C9" w:rsidRPr="008321A4" w:rsidRDefault="00FD56C9" w:rsidP="00FD56C9">
      <w:pPr>
        <w:pStyle w:val="FootnoteText"/>
        <w:ind w:left="851" w:hanging="851"/>
        <w:rPr>
          <w:sz w:val="23"/>
          <w:szCs w:val="23"/>
          <w:lang w:val="id-ID"/>
        </w:rPr>
      </w:pPr>
    </w:p>
    <w:p w:rsidR="00FD56C9" w:rsidRPr="008321A4" w:rsidRDefault="00FD56C9" w:rsidP="00FD56C9">
      <w:pPr>
        <w:pStyle w:val="FootnoteText"/>
        <w:ind w:left="851" w:hanging="851"/>
        <w:rPr>
          <w:rStyle w:val="Hyperlink"/>
          <w:color w:val="000000" w:themeColor="text1"/>
          <w:sz w:val="23"/>
          <w:szCs w:val="23"/>
          <w:lang w:val="id-ID"/>
        </w:rPr>
      </w:pPr>
      <w:r w:rsidRPr="008321A4">
        <w:rPr>
          <w:i/>
          <w:color w:val="000000" w:themeColor="text1"/>
          <w:sz w:val="23"/>
          <w:szCs w:val="23"/>
          <w:lang w:val="id-ID"/>
        </w:rPr>
        <w:t>“</w:t>
      </w:r>
      <w:r w:rsidRPr="008321A4">
        <w:rPr>
          <w:i/>
          <w:color w:val="000000" w:themeColor="text1"/>
          <w:sz w:val="23"/>
          <w:szCs w:val="23"/>
        </w:rPr>
        <w:t>Thousands protest at US bases on Okinawa after Japanese woman's murder</w:t>
      </w:r>
      <w:r w:rsidRPr="008321A4">
        <w:rPr>
          <w:i/>
          <w:color w:val="000000" w:themeColor="text1"/>
          <w:sz w:val="23"/>
          <w:szCs w:val="23"/>
          <w:lang w:val="id-ID"/>
        </w:rPr>
        <w:t>”</w:t>
      </w:r>
      <w:r w:rsidRPr="008321A4">
        <w:rPr>
          <w:color w:val="000000" w:themeColor="text1"/>
          <w:sz w:val="23"/>
          <w:szCs w:val="23"/>
        </w:rPr>
        <w:t xml:space="preserve">, diakses melalui </w:t>
      </w:r>
      <w:r w:rsidRPr="008321A4">
        <w:rPr>
          <w:sz w:val="23"/>
          <w:szCs w:val="23"/>
        </w:rPr>
        <w:t>https://www.theguardian.com/world/2016/jun/19/thousands-protest-at-us-bases-on-okinawa-after-japanese-womans</w:t>
      </w:r>
    </w:p>
    <w:p w:rsidR="00FD56C9" w:rsidRPr="008321A4" w:rsidRDefault="00FD56C9" w:rsidP="00FD56C9">
      <w:pPr>
        <w:pStyle w:val="FootnoteText"/>
        <w:rPr>
          <w:color w:val="000000" w:themeColor="text1"/>
          <w:sz w:val="23"/>
          <w:szCs w:val="23"/>
          <w:lang w:val="id-ID" w:eastAsia="ja-JP"/>
        </w:rPr>
      </w:pPr>
    </w:p>
    <w:p w:rsidR="00FD56C9" w:rsidRPr="008321A4" w:rsidRDefault="00FD56C9" w:rsidP="00FD56C9">
      <w:pPr>
        <w:pStyle w:val="FootnoteText"/>
        <w:ind w:left="851" w:hanging="851"/>
        <w:rPr>
          <w:rStyle w:val="Hyperlink"/>
          <w:color w:val="000000" w:themeColor="text1"/>
          <w:sz w:val="23"/>
          <w:szCs w:val="23"/>
          <w:lang w:val="id-ID"/>
        </w:rPr>
      </w:pPr>
      <w:r w:rsidRPr="008321A4">
        <w:rPr>
          <w:i/>
          <w:color w:val="000000" w:themeColor="text1"/>
          <w:sz w:val="23"/>
          <w:szCs w:val="23"/>
          <w:lang w:val="id-ID"/>
        </w:rPr>
        <w:t>“</w:t>
      </w:r>
      <w:r w:rsidRPr="008321A4">
        <w:rPr>
          <w:i/>
          <w:color w:val="000000" w:themeColor="text1"/>
          <w:sz w:val="23"/>
          <w:szCs w:val="23"/>
        </w:rPr>
        <w:t>US Military base Issues-Okinawa Prefecture</w:t>
      </w:r>
      <w:r w:rsidRPr="008321A4">
        <w:rPr>
          <w:i/>
          <w:color w:val="000000" w:themeColor="text1"/>
          <w:sz w:val="23"/>
          <w:szCs w:val="23"/>
          <w:lang w:val="id-ID"/>
        </w:rPr>
        <w:t>”</w:t>
      </w:r>
      <w:r w:rsidRPr="008321A4">
        <w:rPr>
          <w:color w:val="000000" w:themeColor="text1"/>
          <w:sz w:val="23"/>
          <w:szCs w:val="23"/>
          <w:lang w:val="id-ID"/>
        </w:rPr>
        <w:t xml:space="preserve">. Diakses melalui </w:t>
      </w:r>
      <w:r w:rsidRPr="00F10A29">
        <w:rPr>
          <w:sz w:val="23"/>
          <w:szCs w:val="23"/>
        </w:rPr>
        <w:t>www.pref.okinawa.jp</w:t>
      </w:r>
    </w:p>
    <w:p w:rsidR="00FD56C9" w:rsidRPr="008321A4" w:rsidRDefault="00FD56C9" w:rsidP="00FD56C9">
      <w:pPr>
        <w:jc w:val="both"/>
        <w:rPr>
          <w:color w:val="000000" w:themeColor="text1"/>
          <w:sz w:val="23"/>
          <w:szCs w:val="23"/>
          <w:lang w:eastAsia="ja-JP"/>
        </w:rPr>
      </w:pPr>
    </w:p>
    <w:p w:rsidR="00FD56C9" w:rsidRPr="008321A4" w:rsidRDefault="00FD56C9" w:rsidP="00FD56C9">
      <w:pPr>
        <w:jc w:val="both"/>
        <w:rPr>
          <w:b/>
          <w:sz w:val="23"/>
          <w:szCs w:val="23"/>
          <w:lang w:val="id-ID" w:eastAsia="ja-JP"/>
        </w:rPr>
      </w:pPr>
    </w:p>
    <w:p w:rsidR="00374184" w:rsidRPr="00FD56C9" w:rsidRDefault="00374184" w:rsidP="00FD56C9">
      <w:pPr>
        <w:jc w:val="center"/>
        <w:rPr>
          <w:sz w:val="23"/>
          <w:szCs w:val="23"/>
          <w:lang w:val="id-ID"/>
        </w:rPr>
      </w:pPr>
    </w:p>
    <w:sectPr w:rsidR="00374184" w:rsidRPr="00FD56C9" w:rsidSect="00BC5795">
      <w:headerReference w:type="even" r:id="rId14"/>
      <w:headerReference w:type="default" r:id="rId15"/>
      <w:footerReference w:type="even" r:id="rId16"/>
      <w:footerReference w:type="default" r:id="rId17"/>
      <w:footerReference w:type="first" r:id="rId18"/>
      <w:pgSz w:w="11907" w:h="16839" w:code="9"/>
      <w:pgMar w:top="2268" w:right="1701" w:bottom="1701" w:left="2268" w:header="1699" w:footer="850" w:gutter="0"/>
      <w:pgNumType w:start="3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30" w:rsidRDefault="00981A30" w:rsidP="00F32CA4">
      <w:r>
        <w:separator/>
      </w:r>
    </w:p>
  </w:endnote>
  <w:endnote w:type="continuationSeparator" w:id="0">
    <w:p w:rsidR="00981A30" w:rsidRDefault="00981A30"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3" w:rsidRPr="00BC5795" w:rsidRDefault="00B8435B" w:rsidP="00F50CDF">
    <w:pPr>
      <w:pStyle w:val="Footer"/>
      <w:tabs>
        <w:tab w:val="clear" w:pos="4153"/>
        <w:tab w:val="clear" w:pos="8306"/>
        <w:tab w:val="left" w:pos="1306"/>
      </w:tabs>
      <w:rPr>
        <w:b/>
        <w:i/>
        <w:sz w:val="20"/>
        <w:szCs w:val="20"/>
      </w:rPr>
    </w:pPr>
    <w:r>
      <w:rPr>
        <w:noProof/>
        <w:lang w:val="en-GB" w:eastAsia="ja-JP"/>
      </w:rPr>
      <mc:AlternateContent>
        <mc:Choice Requires="wps">
          <w:drawing>
            <wp:anchor distT="4294967294" distB="4294967294" distL="114300" distR="114300" simplePos="0" relativeHeight="251657216" behindDoc="0" locked="0" layoutInCell="1" allowOverlap="1" wp14:anchorId="1AD45771" wp14:editId="5F2B4C23">
              <wp:simplePos x="0" y="0"/>
              <wp:positionH relativeFrom="column">
                <wp:posOffset>-140970</wp:posOffset>
              </wp:positionH>
              <wp:positionV relativeFrom="paragraph">
                <wp:posOffset>-29211</wp:posOffset>
              </wp:positionV>
              <wp:extent cx="5337175" cy="0"/>
              <wp:effectExtent l="0" t="0" r="158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793417" w:rsidRPr="00BC5795">
      <w:rPr>
        <w:b/>
        <w:i/>
        <w:sz w:val="20"/>
        <w:szCs w:val="20"/>
      </w:rPr>
      <w:fldChar w:fldCharType="begin"/>
    </w:r>
    <w:r w:rsidR="00B868BB" w:rsidRPr="00BC5795">
      <w:rPr>
        <w:b/>
        <w:i/>
        <w:sz w:val="20"/>
        <w:szCs w:val="20"/>
      </w:rPr>
      <w:instrText xml:space="preserve"> PAGE   \* MERGEFORMAT </w:instrText>
    </w:r>
    <w:r w:rsidR="00793417" w:rsidRPr="00BC5795">
      <w:rPr>
        <w:b/>
        <w:i/>
        <w:sz w:val="20"/>
        <w:szCs w:val="20"/>
      </w:rPr>
      <w:fldChar w:fldCharType="separate"/>
    </w:r>
    <w:r w:rsidR="004A4CA6">
      <w:rPr>
        <w:b/>
        <w:i/>
        <w:noProof/>
        <w:sz w:val="20"/>
        <w:szCs w:val="20"/>
      </w:rPr>
      <w:t>310</w:t>
    </w:r>
    <w:r w:rsidR="00793417" w:rsidRPr="00BC5795">
      <w:rPr>
        <w:b/>
        <w: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7C" w:rsidRPr="00DB7963" w:rsidRDefault="00B8435B">
    <w:pPr>
      <w:pStyle w:val="Footer"/>
      <w:jc w:val="right"/>
      <w:rPr>
        <w:b/>
        <w:i/>
        <w:sz w:val="20"/>
        <w:szCs w:val="20"/>
      </w:rPr>
    </w:pPr>
    <w:r w:rsidRPr="00DB7963">
      <w:rPr>
        <w:b/>
        <w:i/>
        <w:noProof/>
        <w:lang w:val="en-GB" w:eastAsia="ja-JP"/>
      </w:rPr>
      <mc:AlternateContent>
        <mc:Choice Requires="wps">
          <w:drawing>
            <wp:anchor distT="4294967294" distB="4294967294" distL="114300" distR="114300" simplePos="0" relativeHeight="251658240" behindDoc="0" locked="0" layoutInCell="1" allowOverlap="1" wp14:anchorId="239EE0EB" wp14:editId="212766CC">
              <wp:simplePos x="0" y="0"/>
              <wp:positionH relativeFrom="column">
                <wp:posOffset>-292735</wp:posOffset>
              </wp:positionH>
              <wp:positionV relativeFrom="paragraph">
                <wp:posOffset>-17781</wp:posOffset>
              </wp:positionV>
              <wp:extent cx="537210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mc:Fallback>
      </mc:AlternateContent>
    </w:r>
    <w:r w:rsidR="00793417" w:rsidRPr="00DB7963">
      <w:rPr>
        <w:b/>
        <w:i/>
        <w:sz w:val="20"/>
        <w:szCs w:val="20"/>
      </w:rPr>
      <w:fldChar w:fldCharType="begin"/>
    </w:r>
    <w:r w:rsidR="00B868BB" w:rsidRPr="00DB7963">
      <w:rPr>
        <w:b/>
        <w:i/>
        <w:sz w:val="20"/>
        <w:szCs w:val="20"/>
      </w:rPr>
      <w:instrText xml:space="preserve"> PAGE   \* MERGEFORMAT </w:instrText>
    </w:r>
    <w:r w:rsidR="00793417" w:rsidRPr="00DB7963">
      <w:rPr>
        <w:b/>
        <w:i/>
        <w:sz w:val="20"/>
        <w:szCs w:val="20"/>
      </w:rPr>
      <w:fldChar w:fldCharType="separate"/>
    </w:r>
    <w:r w:rsidR="004A4CA6">
      <w:rPr>
        <w:b/>
        <w:i/>
        <w:noProof/>
        <w:sz w:val="20"/>
        <w:szCs w:val="20"/>
      </w:rPr>
      <w:t>311</w:t>
    </w:r>
    <w:r w:rsidR="00793417" w:rsidRPr="00DB7963">
      <w:rPr>
        <w:b/>
        <w: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30" w:rsidRDefault="00981A30" w:rsidP="00F32CA4">
      <w:r>
        <w:separator/>
      </w:r>
    </w:p>
  </w:footnote>
  <w:footnote w:type="continuationSeparator" w:id="0">
    <w:p w:rsidR="00981A30" w:rsidRDefault="00981A30" w:rsidP="00F32CA4">
      <w:r>
        <w:continuationSeparator/>
      </w:r>
    </w:p>
  </w:footnote>
  <w:footnote w:id="1">
    <w:p w:rsidR="00FD56C9" w:rsidRPr="00952CA7" w:rsidRDefault="00FD56C9" w:rsidP="00FD56C9">
      <w:pPr>
        <w:pStyle w:val="FootnoteText"/>
        <w:rPr>
          <w:lang w:eastAsia="ja-JP"/>
        </w:rPr>
      </w:pPr>
      <w:r w:rsidRPr="00952CA7">
        <w:rPr>
          <w:rStyle w:val="FootnoteReference"/>
        </w:rPr>
        <w:footnoteRef/>
      </w:r>
      <w:r w:rsidRPr="00952CA7">
        <w:t xml:space="preserve"> Mahasiswa Program S1 Ilmu Hubungan Internasional, Fakultas Ilmu Sosial dan Ilmu Politik, Universitas Mulawarman Email : </w:t>
      </w:r>
      <w:r w:rsidRPr="00952CA7">
        <w:rPr>
          <w:lang w:val="id-ID" w:eastAsia="ja-JP"/>
        </w:rPr>
        <w:t>nurdedy04@gmail.com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3" w:rsidRPr="00BC5795" w:rsidRDefault="007A1F04" w:rsidP="009A60C1">
    <w:pPr>
      <w:pStyle w:val="Header"/>
      <w:pBdr>
        <w:bottom w:val="single" w:sz="6" w:space="1" w:color="auto"/>
      </w:pBdr>
      <w:ind w:right="13"/>
      <w:rPr>
        <w:rFonts w:eastAsiaTheme="minorEastAsia" w:hint="eastAsia"/>
        <w:b/>
        <w:i/>
        <w:sz w:val="20"/>
        <w:szCs w:val="20"/>
        <w:lang w:eastAsia="ja-JP"/>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77698F">
      <w:rPr>
        <w:b/>
        <w:i/>
        <w:sz w:val="20"/>
        <w:szCs w:val="20"/>
      </w:rPr>
      <w:t>7</w:t>
    </w:r>
    <w:r w:rsidR="003B7E7C" w:rsidRPr="00C2555E">
      <w:rPr>
        <w:b/>
        <w:i/>
        <w:sz w:val="20"/>
        <w:szCs w:val="20"/>
      </w:rPr>
      <w:t>, Nomor</w:t>
    </w:r>
    <w:r w:rsidR="00F86161">
      <w:rPr>
        <w:b/>
        <w:i/>
        <w:sz w:val="20"/>
        <w:szCs w:val="20"/>
      </w:rPr>
      <w:t xml:space="preserve"> </w:t>
    </w:r>
    <w:r w:rsidR="00084831">
      <w:rPr>
        <w:b/>
        <w:i/>
        <w:sz w:val="20"/>
        <w:szCs w:val="20"/>
      </w:rPr>
      <w:t>1</w:t>
    </w:r>
    <w:r w:rsidR="00AA2ECF">
      <w:rPr>
        <w:b/>
        <w:i/>
        <w:sz w:val="20"/>
        <w:szCs w:val="20"/>
      </w:rPr>
      <w:t xml:space="preserve">, </w:t>
    </w:r>
    <w:r w:rsidR="00172998" w:rsidRPr="00C2555E">
      <w:rPr>
        <w:b/>
        <w:i/>
        <w:sz w:val="20"/>
        <w:szCs w:val="20"/>
      </w:rPr>
      <w:t>201</w:t>
    </w:r>
    <w:r w:rsidR="0077698F">
      <w:rPr>
        <w:b/>
        <w:i/>
        <w:sz w:val="20"/>
        <w:szCs w:val="20"/>
      </w:rPr>
      <w:t>9</w:t>
    </w:r>
    <w:r w:rsidR="003B7E7C" w:rsidRPr="00C2555E">
      <w:rPr>
        <w:b/>
        <w:i/>
        <w:sz w:val="20"/>
        <w:szCs w:val="20"/>
      </w:rPr>
      <w:t>:</w:t>
    </w:r>
    <w:r w:rsidR="00BC5795">
      <w:rPr>
        <w:b/>
        <w:i/>
        <w:sz w:val="20"/>
        <w:szCs w:val="20"/>
      </w:rPr>
      <w:t xml:space="preserve"> </w:t>
    </w:r>
    <w:r w:rsidR="00BC5795">
      <w:rPr>
        <w:rFonts w:eastAsiaTheme="minorEastAsia" w:hint="eastAsia"/>
        <w:b/>
        <w:i/>
        <w:sz w:val="20"/>
        <w:szCs w:val="20"/>
        <w:lang w:eastAsia="ja-JP"/>
      </w:rPr>
      <w:t>309-322</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DB7963" w:rsidRDefault="00FD56C9" w:rsidP="00330976">
    <w:pPr>
      <w:pStyle w:val="Header"/>
      <w:pBdr>
        <w:bottom w:val="single" w:sz="6" w:space="1" w:color="auto"/>
      </w:pBdr>
      <w:tabs>
        <w:tab w:val="right" w:pos="7920"/>
      </w:tabs>
      <w:ind w:right="13"/>
      <w:jc w:val="right"/>
      <w:rPr>
        <w:rFonts w:eastAsiaTheme="minorEastAsia"/>
        <w:b/>
        <w:i/>
        <w:sz w:val="20"/>
        <w:szCs w:val="20"/>
        <w:lang w:eastAsia="ja-JP"/>
      </w:rPr>
    </w:pPr>
    <w:r w:rsidRPr="00DB7963">
      <w:rPr>
        <w:rFonts w:eastAsiaTheme="minorEastAsia" w:hint="eastAsia"/>
        <w:b/>
        <w:i/>
        <w:sz w:val="20"/>
        <w:szCs w:val="20"/>
        <w:lang w:eastAsia="ja-JP"/>
      </w:rPr>
      <w:t xml:space="preserve">Dilema Pemerintah </w:t>
    </w:r>
    <w:proofErr w:type="gramStart"/>
    <w:r w:rsidRPr="00DB7963">
      <w:rPr>
        <w:rFonts w:eastAsiaTheme="minorEastAsia" w:hint="eastAsia"/>
        <w:b/>
        <w:i/>
        <w:sz w:val="20"/>
        <w:szCs w:val="20"/>
        <w:lang w:eastAsia="ja-JP"/>
      </w:rPr>
      <w:t>J</w:t>
    </w:r>
    <w:r w:rsidR="00DB7963">
      <w:rPr>
        <w:rFonts w:eastAsiaTheme="minorEastAsia" w:hint="eastAsia"/>
        <w:b/>
        <w:i/>
        <w:sz w:val="20"/>
        <w:szCs w:val="20"/>
        <w:lang w:eastAsia="ja-JP"/>
      </w:rPr>
      <w:t xml:space="preserve">epang </w:t>
    </w:r>
    <w:r w:rsidRPr="00DB7963">
      <w:rPr>
        <w:rFonts w:eastAsiaTheme="minorEastAsia" w:hint="eastAsia"/>
        <w:b/>
        <w:i/>
        <w:sz w:val="20"/>
        <w:szCs w:val="20"/>
        <w:lang w:eastAsia="ja-JP"/>
      </w:rPr>
      <w:t xml:space="preserve"> Merelokasi</w:t>
    </w:r>
    <w:proofErr w:type="gramEnd"/>
    <w:r w:rsidRPr="00DB7963">
      <w:rPr>
        <w:rFonts w:eastAsiaTheme="minorEastAsia" w:hint="eastAsia"/>
        <w:b/>
        <w:i/>
        <w:sz w:val="20"/>
        <w:szCs w:val="20"/>
        <w:lang w:eastAsia="ja-JP"/>
      </w:rPr>
      <w:t xml:space="preserve"> Pangkalan </w:t>
    </w:r>
    <w:r w:rsidR="00CA34F4" w:rsidRPr="00DB7963">
      <w:rPr>
        <w:rFonts w:eastAsiaTheme="minorEastAsia" w:hint="eastAsia"/>
        <w:b/>
        <w:i/>
        <w:sz w:val="20"/>
        <w:szCs w:val="20"/>
        <w:lang w:eastAsia="ja-JP"/>
      </w:rPr>
      <w:t xml:space="preserve">Militer </w:t>
    </w:r>
    <w:r w:rsidR="00DB7963">
      <w:rPr>
        <w:rFonts w:eastAsiaTheme="minorEastAsia" w:hint="eastAsia"/>
        <w:b/>
        <w:i/>
        <w:sz w:val="20"/>
        <w:szCs w:val="20"/>
        <w:lang w:eastAsia="ja-JP"/>
      </w:rPr>
      <w:t>AS di Okinawa (Nur Dedy P.</w:t>
    </w:r>
    <w:r w:rsidRPr="00DB7963">
      <w:rPr>
        <w:rFonts w:eastAsiaTheme="minorEastAsia" w:hint="eastAsia"/>
        <w:b/>
        <w:i/>
        <w:sz w:val="20"/>
        <w:szCs w:val="20"/>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F2999"/>
    <w:multiLevelType w:val="hybridMultilevel"/>
    <w:tmpl w:val="1C926040"/>
    <w:lvl w:ilvl="0" w:tplc="08090019">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24D66059"/>
    <w:multiLevelType w:val="hybridMultilevel"/>
    <w:tmpl w:val="0EC868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580FB7"/>
    <w:multiLevelType w:val="hybridMultilevel"/>
    <w:tmpl w:val="4D16B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673C4B"/>
    <w:multiLevelType w:val="hybridMultilevel"/>
    <w:tmpl w:val="EF82D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064F68"/>
    <w:multiLevelType w:val="hybridMultilevel"/>
    <w:tmpl w:val="169EF3E2"/>
    <w:lvl w:ilvl="0" w:tplc="7E98E9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B163D66"/>
    <w:multiLevelType w:val="hybridMultilevel"/>
    <w:tmpl w:val="3628260E"/>
    <w:lvl w:ilvl="0" w:tplc="0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71FC"/>
    <w:rsid w:val="0001240F"/>
    <w:rsid w:val="00012F78"/>
    <w:rsid w:val="00012FC4"/>
    <w:rsid w:val="00013F03"/>
    <w:rsid w:val="000141C9"/>
    <w:rsid w:val="00014D6C"/>
    <w:rsid w:val="00014E0A"/>
    <w:rsid w:val="000172F9"/>
    <w:rsid w:val="00017D34"/>
    <w:rsid w:val="0002169E"/>
    <w:rsid w:val="000222F6"/>
    <w:rsid w:val="00022666"/>
    <w:rsid w:val="0002423A"/>
    <w:rsid w:val="0002503D"/>
    <w:rsid w:val="000250CB"/>
    <w:rsid w:val="000251E0"/>
    <w:rsid w:val="00027298"/>
    <w:rsid w:val="00031559"/>
    <w:rsid w:val="00032323"/>
    <w:rsid w:val="00033A6D"/>
    <w:rsid w:val="00035143"/>
    <w:rsid w:val="000364D1"/>
    <w:rsid w:val="00036C8D"/>
    <w:rsid w:val="0004036E"/>
    <w:rsid w:val="00040D64"/>
    <w:rsid w:val="00043D98"/>
    <w:rsid w:val="00043E46"/>
    <w:rsid w:val="000446DA"/>
    <w:rsid w:val="00045C75"/>
    <w:rsid w:val="00045C89"/>
    <w:rsid w:val="00045F77"/>
    <w:rsid w:val="00047F3E"/>
    <w:rsid w:val="00050585"/>
    <w:rsid w:val="00051B31"/>
    <w:rsid w:val="00052935"/>
    <w:rsid w:val="000537CB"/>
    <w:rsid w:val="00055E6E"/>
    <w:rsid w:val="000560D9"/>
    <w:rsid w:val="00057360"/>
    <w:rsid w:val="00057755"/>
    <w:rsid w:val="00057849"/>
    <w:rsid w:val="00057AD5"/>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831"/>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24B3"/>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80"/>
    <w:rsid w:val="001E6363"/>
    <w:rsid w:val="001E721C"/>
    <w:rsid w:val="001F02D8"/>
    <w:rsid w:val="001F0E09"/>
    <w:rsid w:val="001F116D"/>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66CC"/>
    <w:rsid w:val="00287E79"/>
    <w:rsid w:val="0029080A"/>
    <w:rsid w:val="002910E6"/>
    <w:rsid w:val="00293C79"/>
    <w:rsid w:val="0029516B"/>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0C08"/>
    <w:rsid w:val="002F208C"/>
    <w:rsid w:val="002F38ED"/>
    <w:rsid w:val="002F3B2D"/>
    <w:rsid w:val="002F448D"/>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ED0"/>
    <w:rsid w:val="00381545"/>
    <w:rsid w:val="00381A0F"/>
    <w:rsid w:val="003826E4"/>
    <w:rsid w:val="00383099"/>
    <w:rsid w:val="003834C3"/>
    <w:rsid w:val="00383DB4"/>
    <w:rsid w:val="00384408"/>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43A7"/>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024"/>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757"/>
    <w:rsid w:val="00454D3E"/>
    <w:rsid w:val="004550EE"/>
    <w:rsid w:val="00455FE3"/>
    <w:rsid w:val="004568DC"/>
    <w:rsid w:val="0046003D"/>
    <w:rsid w:val="004604A3"/>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4CA6"/>
    <w:rsid w:val="004A55D4"/>
    <w:rsid w:val="004A7ADF"/>
    <w:rsid w:val="004A7B4C"/>
    <w:rsid w:val="004B0095"/>
    <w:rsid w:val="004B04E3"/>
    <w:rsid w:val="004B0B78"/>
    <w:rsid w:val="004B13FA"/>
    <w:rsid w:val="004B33E0"/>
    <w:rsid w:val="004B362D"/>
    <w:rsid w:val="004B3E06"/>
    <w:rsid w:val="004B48BD"/>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B171E"/>
    <w:rsid w:val="005B2476"/>
    <w:rsid w:val="005B302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37F0"/>
    <w:rsid w:val="005F60B0"/>
    <w:rsid w:val="005F6EEA"/>
    <w:rsid w:val="005F7163"/>
    <w:rsid w:val="005F7BF7"/>
    <w:rsid w:val="00600D82"/>
    <w:rsid w:val="00601005"/>
    <w:rsid w:val="00601A69"/>
    <w:rsid w:val="00604803"/>
    <w:rsid w:val="006058EE"/>
    <w:rsid w:val="00607C9B"/>
    <w:rsid w:val="00613D4C"/>
    <w:rsid w:val="00614031"/>
    <w:rsid w:val="00614FEE"/>
    <w:rsid w:val="0061549F"/>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E6"/>
    <w:rsid w:val="00663CE7"/>
    <w:rsid w:val="00665CD6"/>
    <w:rsid w:val="00667059"/>
    <w:rsid w:val="00667CE6"/>
    <w:rsid w:val="00667F69"/>
    <w:rsid w:val="00670E82"/>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BF4"/>
    <w:rsid w:val="006A2583"/>
    <w:rsid w:val="006A5F87"/>
    <w:rsid w:val="006A6671"/>
    <w:rsid w:val="006B1827"/>
    <w:rsid w:val="006B1D27"/>
    <w:rsid w:val="006B570A"/>
    <w:rsid w:val="006B6791"/>
    <w:rsid w:val="006C0CA2"/>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7F5"/>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BF7"/>
    <w:rsid w:val="00714485"/>
    <w:rsid w:val="00715BEC"/>
    <w:rsid w:val="007161E8"/>
    <w:rsid w:val="00721CB9"/>
    <w:rsid w:val="0072242E"/>
    <w:rsid w:val="00722FD8"/>
    <w:rsid w:val="00723646"/>
    <w:rsid w:val="00723C38"/>
    <w:rsid w:val="007243FC"/>
    <w:rsid w:val="00725B87"/>
    <w:rsid w:val="00725F2A"/>
    <w:rsid w:val="00730044"/>
    <w:rsid w:val="00730114"/>
    <w:rsid w:val="00730347"/>
    <w:rsid w:val="007311F2"/>
    <w:rsid w:val="00731769"/>
    <w:rsid w:val="00732391"/>
    <w:rsid w:val="0073239E"/>
    <w:rsid w:val="00732B71"/>
    <w:rsid w:val="00733EC5"/>
    <w:rsid w:val="00734153"/>
    <w:rsid w:val="0073417D"/>
    <w:rsid w:val="00736659"/>
    <w:rsid w:val="00740220"/>
    <w:rsid w:val="00740F92"/>
    <w:rsid w:val="00742AAB"/>
    <w:rsid w:val="007432F6"/>
    <w:rsid w:val="007445E3"/>
    <w:rsid w:val="007451BA"/>
    <w:rsid w:val="007456A0"/>
    <w:rsid w:val="007466C8"/>
    <w:rsid w:val="00746AF7"/>
    <w:rsid w:val="007471DA"/>
    <w:rsid w:val="00747B6A"/>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698F"/>
    <w:rsid w:val="0077708D"/>
    <w:rsid w:val="00780031"/>
    <w:rsid w:val="007805A9"/>
    <w:rsid w:val="00780DBD"/>
    <w:rsid w:val="0078474F"/>
    <w:rsid w:val="00785722"/>
    <w:rsid w:val="0078659B"/>
    <w:rsid w:val="00787320"/>
    <w:rsid w:val="0079019E"/>
    <w:rsid w:val="007909D9"/>
    <w:rsid w:val="0079252B"/>
    <w:rsid w:val="00792665"/>
    <w:rsid w:val="00792796"/>
    <w:rsid w:val="00792CF1"/>
    <w:rsid w:val="00793417"/>
    <w:rsid w:val="0079579B"/>
    <w:rsid w:val="00796A2C"/>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0F21"/>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8FF"/>
    <w:rsid w:val="00840ABD"/>
    <w:rsid w:val="008430A8"/>
    <w:rsid w:val="0084788B"/>
    <w:rsid w:val="00850FF3"/>
    <w:rsid w:val="00851CFC"/>
    <w:rsid w:val="00852009"/>
    <w:rsid w:val="00852F45"/>
    <w:rsid w:val="00854A22"/>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5F06"/>
    <w:rsid w:val="00876EF8"/>
    <w:rsid w:val="00881667"/>
    <w:rsid w:val="00881C95"/>
    <w:rsid w:val="00881F0B"/>
    <w:rsid w:val="008855F7"/>
    <w:rsid w:val="00885655"/>
    <w:rsid w:val="00885C47"/>
    <w:rsid w:val="008867B7"/>
    <w:rsid w:val="00886C17"/>
    <w:rsid w:val="0088731F"/>
    <w:rsid w:val="0088755C"/>
    <w:rsid w:val="008918C5"/>
    <w:rsid w:val="008924F0"/>
    <w:rsid w:val="00892857"/>
    <w:rsid w:val="0089467F"/>
    <w:rsid w:val="00895C3F"/>
    <w:rsid w:val="008973F6"/>
    <w:rsid w:val="00897DF3"/>
    <w:rsid w:val="008A144B"/>
    <w:rsid w:val="008A206C"/>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EA7"/>
    <w:rsid w:val="008C7E2B"/>
    <w:rsid w:val="008D3605"/>
    <w:rsid w:val="008D3D46"/>
    <w:rsid w:val="008D410C"/>
    <w:rsid w:val="008D4825"/>
    <w:rsid w:val="008D4A69"/>
    <w:rsid w:val="008D4C04"/>
    <w:rsid w:val="008D57B4"/>
    <w:rsid w:val="008D603A"/>
    <w:rsid w:val="008D63D5"/>
    <w:rsid w:val="008E18F8"/>
    <w:rsid w:val="008E214C"/>
    <w:rsid w:val="008E3287"/>
    <w:rsid w:val="008E39F2"/>
    <w:rsid w:val="008E51C6"/>
    <w:rsid w:val="008E52AE"/>
    <w:rsid w:val="008E782C"/>
    <w:rsid w:val="008F01D1"/>
    <w:rsid w:val="008F0AB3"/>
    <w:rsid w:val="008F1F2A"/>
    <w:rsid w:val="008F3455"/>
    <w:rsid w:val="008F3CF1"/>
    <w:rsid w:val="008F4439"/>
    <w:rsid w:val="008F4C28"/>
    <w:rsid w:val="008F4C54"/>
    <w:rsid w:val="008F4FD2"/>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C3E"/>
    <w:rsid w:val="0092628F"/>
    <w:rsid w:val="00927521"/>
    <w:rsid w:val="009324F9"/>
    <w:rsid w:val="00932CCA"/>
    <w:rsid w:val="00936601"/>
    <w:rsid w:val="009371A1"/>
    <w:rsid w:val="00937D6A"/>
    <w:rsid w:val="00937F6C"/>
    <w:rsid w:val="0094088E"/>
    <w:rsid w:val="00940CCB"/>
    <w:rsid w:val="009429ED"/>
    <w:rsid w:val="00942F06"/>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0CAA"/>
    <w:rsid w:val="009713FA"/>
    <w:rsid w:val="009719A8"/>
    <w:rsid w:val="009725D8"/>
    <w:rsid w:val="00972CFD"/>
    <w:rsid w:val="00972F53"/>
    <w:rsid w:val="00973B8C"/>
    <w:rsid w:val="00974A5B"/>
    <w:rsid w:val="009754AF"/>
    <w:rsid w:val="00975D05"/>
    <w:rsid w:val="00977469"/>
    <w:rsid w:val="00981A30"/>
    <w:rsid w:val="00981B45"/>
    <w:rsid w:val="00981C80"/>
    <w:rsid w:val="0098223E"/>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4878"/>
    <w:rsid w:val="00B04A8F"/>
    <w:rsid w:val="00B05031"/>
    <w:rsid w:val="00B06494"/>
    <w:rsid w:val="00B06E29"/>
    <w:rsid w:val="00B06E6D"/>
    <w:rsid w:val="00B119FD"/>
    <w:rsid w:val="00B1395D"/>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4A89"/>
    <w:rsid w:val="00B44C97"/>
    <w:rsid w:val="00B450F8"/>
    <w:rsid w:val="00B514BA"/>
    <w:rsid w:val="00B518D9"/>
    <w:rsid w:val="00B53C27"/>
    <w:rsid w:val="00B569F0"/>
    <w:rsid w:val="00B577E8"/>
    <w:rsid w:val="00B57C34"/>
    <w:rsid w:val="00B60C38"/>
    <w:rsid w:val="00B62AB4"/>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35B"/>
    <w:rsid w:val="00B84A97"/>
    <w:rsid w:val="00B84DC0"/>
    <w:rsid w:val="00B851FF"/>
    <w:rsid w:val="00B8663F"/>
    <w:rsid w:val="00B868BB"/>
    <w:rsid w:val="00B86DC9"/>
    <w:rsid w:val="00B87B47"/>
    <w:rsid w:val="00B87BB8"/>
    <w:rsid w:val="00B87DA3"/>
    <w:rsid w:val="00B91D8F"/>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13FA"/>
    <w:rsid w:val="00BC23D0"/>
    <w:rsid w:val="00BC4C3C"/>
    <w:rsid w:val="00BC519F"/>
    <w:rsid w:val="00BC5795"/>
    <w:rsid w:val="00BC64AA"/>
    <w:rsid w:val="00BC6704"/>
    <w:rsid w:val="00BD000B"/>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42E9"/>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79F3"/>
    <w:rsid w:val="00C900B0"/>
    <w:rsid w:val="00C90391"/>
    <w:rsid w:val="00C90A29"/>
    <w:rsid w:val="00C92017"/>
    <w:rsid w:val="00C93C72"/>
    <w:rsid w:val="00C93E81"/>
    <w:rsid w:val="00C95136"/>
    <w:rsid w:val="00C97D75"/>
    <w:rsid w:val="00CA0547"/>
    <w:rsid w:val="00CA0A6D"/>
    <w:rsid w:val="00CA1194"/>
    <w:rsid w:val="00CA1459"/>
    <w:rsid w:val="00CA159C"/>
    <w:rsid w:val="00CA2FA4"/>
    <w:rsid w:val="00CA34F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F8"/>
    <w:rsid w:val="00D06105"/>
    <w:rsid w:val="00D068C3"/>
    <w:rsid w:val="00D07011"/>
    <w:rsid w:val="00D07313"/>
    <w:rsid w:val="00D07DA1"/>
    <w:rsid w:val="00D1448C"/>
    <w:rsid w:val="00D14641"/>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25A5"/>
    <w:rsid w:val="00D7269F"/>
    <w:rsid w:val="00D72CB1"/>
    <w:rsid w:val="00D73D8F"/>
    <w:rsid w:val="00D77066"/>
    <w:rsid w:val="00D770B7"/>
    <w:rsid w:val="00D82DA6"/>
    <w:rsid w:val="00D83633"/>
    <w:rsid w:val="00D85FA6"/>
    <w:rsid w:val="00D87549"/>
    <w:rsid w:val="00D8796C"/>
    <w:rsid w:val="00D90A1E"/>
    <w:rsid w:val="00D90D9A"/>
    <w:rsid w:val="00D90F61"/>
    <w:rsid w:val="00D9238F"/>
    <w:rsid w:val="00D947D9"/>
    <w:rsid w:val="00D94AA0"/>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B7963"/>
    <w:rsid w:val="00DC1399"/>
    <w:rsid w:val="00DC2920"/>
    <w:rsid w:val="00DC3B3E"/>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3FC4"/>
    <w:rsid w:val="00E758AC"/>
    <w:rsid w:val="00E759C5"/>
    <w:rsid w:val="00E76E31"/>
    <w:rsid w:val="00E77841"/>
    <w:rsid w:val="00E77FFB"/>
    <w:rsid w:val="00E82451"/>
    <w:rsid w:val="00E82817"/>
    <w:rsid w:val="00E850FF"/>
    <w:rsid w:val="00E854A5"/>
    <w:rsid w:val="00E85AD7"/>
    <w:rsid w:val="00E85D27"/>
    <w:rsid w:val="00E85F28"/>
    <w:rsid w:val="00E86A7D"/>
    <w:rsid w:val="00E870D1"/>
    <w:rsid w:val="00E90BF6"/>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0A29"/>
    <w:rsid w:val="00F13136"/>
    <w:rsid w:val="00F13956"/>
    <w:rsid w:val="00F153EB"/>
    <w:rsid w:val="00F17053"/>
    <w:rsid w:val="00F1784E"/>
    <w:rsid w:val="00F200D4"/>
    <w:rsid w:val="00F201E8"/>
    <w:rsid w:val="00F22761"/>
    <w:rsid w:val="00F25D21"/>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708"/>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757"/>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56C9"/>
    <w:rsid w:val="00FD7C5F"/>
    <w:rsid w:val="00FE03E3"/>
    <w:rsid w:val="00FE0787"/>
    <w:rsid w:val="00FE203C"/>
    <w:rsid w:val="00FE26CA"/>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Cambria" w:hAnsi="Cambria"/>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rsid w:val="00F32CA4"/>
    <w:rPr>
      <w:color w:val="0000FF"/>
      <w:u w:val="single"/>
    </w:rPr>
  </w:style>
  <w:style w:type="character" w:styleId="FootnoteReference">
    <w:name w:val="footnote reference"/>
    <w:uiPriority w:val="99"/>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013F03"/>
    <w:rPr>
      <w:rFonts w:ascii="Calibri" w:eastAsia="Calibri" w:hAnsi="Calibri" w:cs="Times New Roman"/>
      <w:sz w:val="22"/>
      <w:szCs w:val="22"/>
    </w:rPr>
  </w:style>
  <w:style w:type="character" w:customStyle="1" w:styleId="Heading2Char">
    <w:name w:val="Heading 2 Char"/>
    <w:link w:val="Heading2"/>
    <w:semiHidden/>
    <w:rsid w:val="00F13956"/>
    <w:rPr>
      <w:rFonts w:ascii="Cambria" w:eastAsia="Times New Roman" w:hAnsi="Cambria" w:cs="Times New Roman"/>
      <w:b/>
      <w:bCs/>
      <w:color w:val="4F81BD"/>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link w:val="Heading5"/>
    <w:rsid w:val="000222F6"/>
    <w:rPr>
      <w:rFonts w:ascii="Cambria" w:eastAsia="Times New Roman" w:hAnsi="Cambria" w:cs="Times New Roman"/>
      <w:b/>
      <w:bCs/>
      <w:sz w:val="36"/>
      <w:szCs w:val="36"/>
    </w:rPr>
  </w:style>
  <w:style w:type="character" w:styleId="Strong">
    <w:name w:val="Strong"/>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rsid w:val="00055E6E"/>
    <w:rPr>
      <w:rFonts w:ascii="Arial" w:hAnsi="Arial" w:cs="Arial" w:hint="default"/>
      <w:b w:val="0"/>
      <w:bCs w:val="0"/>
      <w:i w:val="0"/>
      <w:iCs w:val="0"/>
      <w:smallCaps w:val="0"/>
      <w:sz w:val="18"/>
      <w:szCs w:val="18"/>
    </w:rPr>
  </w:style>
  <w:style w:type="character" w:customStyle="1" w:styleId="Heading4Char">
    <w:name w:val="Heading 4 Char"/>
    <w:link w:val="Heading4"/>
    <w:semiHidden/>
    <w:rsid w:val="00055E6E"/>
    <w:rPr>
      <w:rFonts w:ascii="Times New Roman" w:eastAsia="Times New Roman" w:hAnsi="Times New Roman"/>
      <w:b/>
      <w:bCs/>
      <w:sz w:val="48"/>
      <w:szCs w:val="24"/>
    </w:rPr>
  </w:style>
  <w:style w:type="character" w:customStyle="1" w:styleId="Heading6Char">
    <w:name w:val="Heading 6 Char"/>
    <w:link w:val="Heading6"/>
    <w:semiHidden/>
    <w:rsid w:val="00055E6E"/>
    <w:rPr>
      <w:rFonts w:ascii="Times New Roman" w:eastAsia="Times New Roman" w:hAnsi="Times New Roman"/>
      <w:b/>
      <w:bCs/>
      <w:sz w:val="24"/>
      <w:szCs w:val="24"/>
    </w:rPr>
  </w:style>
  <w:style w:type="character" w:customStyle="1" w:styleId="Heading7Char">
    <w:name w:val="Heading 7 Char"/>
    <w:link w:val="Heading7"/>
    <w:uiPriority w:val="99"/>
    <w:semiHidden/>
    <w:rsid w:val="00055E6E"/>
    <w:rPr>
      <w:rFonts w:ascii="Times New Roman" w:eastAsia="Times New Roman" w:hAnsi="Times New Roman"/>
      <w:b/>
      <w:bCs/>
      <w:sz w:val="40"/>
      <w:szCs w:val="24"/>
    </w:rPr>
  </w:style>
  <w:style w:type="character" w:customStyle="1" w:styleId="Heading8Char">
    <w:name w:val="Heading 8 Char"/>
    <w:link w:val="Heading8"/>
    <w:uiPriority w:val="99"/>
    <w:semiHidden/>
    <w:rsid w:val="00055E6E"/>
    <w:rPr>
      <w:rFonts w:ascii="Times New Roman" w:eastAsia="Times New Roman" w:hAnsi="Times New Roman"/>
      <w:b/>
      <w:bCs/>
      <w:sz w:val="32"/>
      <w:szCs w:val="24"/>
    </w:rPr>
  </w:style>
  <w:style w:type="character" w:customStyle="1" w:styleId="Heading9Char">
    <w:name w:val="Heading 9 Char"/>
    <w:link w:val="Heading9"/>
    <w:uiPriority w:val="99"/>
    <w:semiHidden/>
    <w:rsid w:val="00055E6E"/>
    <w:rPr>
      <w:rFonts w:ascii="Times New Roman" w:eastAsia="Times New Roman" w:hAnsi="Times New Roman"/>
      <w:b/>
      <w:bCs/>
      <w:sz w:val="28"/>
      <w:szCs w:val="24"/>
    </w:rPr>
  </w:style>
  <w:style w:type="character" w:styleId="FollowedHyperlink">
    <w:name w:val="FollowedHyperlink"/>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Cambria" w:hAnsi="Cambria"/>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rsid w:val="00F32CA4"/>
    <w:rPr>
      <w:color w:val="0000FF"/>
      <w:u w:val="single"/>
    </w:rPr>
  </w:style>
  <w:style w:type="character" w:styleId="FootnoteReference">
    <w:name w:val="footnote reference"/>
    <w:uiPriority w:val="99"/>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013F03"/>
    <w:rPr>
      <w:rFonts w:ascii="Calibri" w:eastAsia="Calibri" w:hAnsi="Calibri" w:cs="Times New Roman"/>
      <w:sz w:val="22"/>
      <w:szCs w:val="22"/>
    </w:rPr>
  </w:style>
  <w:style w:type="character" w:customStyle="1" w:styleId="Heading2Char">
    <w:name w:val="Heading 2 Char"/>
    <w:link w:val="Heading2"/>
    <w:semiHidden/>
    <w:rsid w:val="00F13956"/>
    <w:rPr>
      <w:rFonts w:ascii="Cambria" w:eastAsia="Times New Roman" w:hAnsi="Cambria" w:cs="Times New Roman"/>
      <w:b/>
      <w:bCs/>
      <w:color w:val="4F81BD"/>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link w:val="Heading5"/>
    <w:rsid w:val="000222F6"/>
    <w:rPr>
      <w:rFonts w:ascii="Cambria" w:eastAsia="Times New Roman" w:hAnsi="Cambria" w:cs="Times New Roman"/>
      <w:b/>
      <w:bCs/>
      <w:sz w:val="36"/>
      <w:szCs w:val="36"/>
    </w:rPr>
  </w:style>
  <w:style w:type="character" w:styleId="Strong">
    <w:name w:val="Strong"/>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rsid w:val="00055E6E"/>
    <w:rPr>
      <w:rFonts w:ascii="Arial" w:hAnsi="Arial" w:cs="Arial" w:hint="default"/>
      <w:b w:val="0"/>
      <w:bCs w:val="0"/>
      <w:i w:val="0"/>
      <w:iCs w:val="0"/>
      <w:smallCaps w:val="0"/>
      <w:sz w:val="18"/>
      <w:szCs w:val="18"/>
    </w:rPr>
  </w:style>
  <w:style w:type="character" w:customStyle="1" w:styleId="Heading4Char">
    <w:name w:val="Heading 4 Char"/>
    <w:link w:val="Heading4"/>
    <w:semiHidden/>
    <w:rsid w:val="00055E6E"/>
    <w:rPr>
      <w:rFonts w:ascii="Times New Roman" w:eastAsia="Times New Roman" w:hAnsi="Times New Roman"/>
      <w:b/>
      <w:bCs/>
      <w:sz w:val="48"/>
      <w:szCs w:val="24"/>
    </w:rPr>
  </w:style>
  <w:style w:type="character" w:customStyle="1" w:styleId="Heading6Char">
    <w:name w:val="Heading 6 Char"/>
    <w:link w:val="Heading6"/>
    <w:semiHidden/>
    <w:rsid w:val="00055E6E"/>
    <w:rPr>
      <w:rFonts w:ascii="Times New Roman" w:eastAsia="Times New Roman" w:hAnsi="Times New Roman"/>
      <w:b/>
      <w:bCs/>
      <w:sz w:val="24"/>
      <w:szCs w:val="24"/>
    </w:rPr>
  </w:style>
  <w:style w:type="character" w:customStyle="1" w:styleId="Heading7Char">
    <w:name w:val="Heading 7 Char"/>
    <w:link w:val="Heading7"/>
    <w:uiPriority w:val="99"/>
    <w:semiHidden/>
    <w:rsid w:val="00055E6E"/>
    <w:rPr>
      <w:rFonts w:ascii="Times New Roman" w:eastAsia="Times New Roman" w:hAnsi="Times New Roman"/>
      <w:b/>
      <w:bCs/>
      <w:sz w:val="40"/>
      <w:szCs w:val="24"/>
    </w:rPr>
  </w:style>
  <w:style w:type="character" w:customStyle="1" w:styleId="Heading8Char">
    <w:name w:val="Heading 8 Char"/>
    <w:link w:val="Heading8"/>
    <w:uiPriority w:val="99"/>
    <w:semiHidden/>
    <w:rsid w:val="00055E6E"/>
    <w:rPr>
      <w:rFonts w:ascii="Times New Roman" w:eastAsia="Times New Roman" w:hAnsi="Times New Roman"/>
      <w:b/>
      <w:bCs/>
      <w:sz w:val="32"/>
      <w:szCs w:val="24"/>
    </w:rPr>
  </w:style>
  <w:style w:type="character" w:customStyle="1" w:styleId="Heading9Char">
    <w:name w:val="Heading 9 Char"/>
    <w:link w:val="Heading9"/>
    <w:uiPriority w:val="99"/>
    <w:semiHidden/>
    <w:rsid w:val="00055E6E"/>
    <w:rPr>
      <w:rFonts w:ascii="Times New Roman" w:eastAsia="Times New Roman" w:hAnsi="Times New Roman"/>
      <w:b/>
      <w:bCs/>
      <w:sz w:val="28"/>
      <w:szCs w:val="24"/>
    </w:rPr>
  </w:style>
  <w:style w:type="character" w:styleId="FollowedHyperlink">
    <w:name w:val="FollowedHyperlink"/>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kinawa.j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BCE2-0AC0-4B88-AAA2-E28A6DB4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32316</CharactersWithSpaces>
  <SharedDoc>false</SharedDoc>
  <HLinks>
    <vt:vector size="300" baseType="variant">
      <vt:variant>
        <vt:i4>7340079</vt:i4>
      </vt:variant>
      <vt:variant>
        <vt:i4>147</vt:i4>
      </vt:variant>
      <vt:variant>
        <vt:i4>0</vt:i4>
      </vt:variant>
      <vt:variant>
        <vt:i4>5</vt:i4>
      </vt:variant>
      <vt:variant>
        <vt:lpwstr>http://www.consilium.europa.eu/en/meetings/european-council/2014/07/16/</vt:lpwstr>
      </vt:variant>
      <vt:variant>
        <vt:lpwstr/>
      </vt:variant>
      <vt:variant>
        <vt:i4>3604596</vt:i4>
      </vt:variant>
      <vt:variant>
        <vt:i4>144</vt:i4>
      </vt:variant>
      <vt:variant>
        <vt:i4>0</vt:i4>
      </vt:variant>
      <vt:variant>
        <vt:i4>5</vt:i4>
      </vt:variant>
      <vt:variant>
        <vt:lpwstr>https://m.tempo.co/read/news/2015/03/20/117651533/setujui-sanksi-terhadap-rusia-uni-eropa-terbelah</vt:lpwstr>
      </vt:variant>
      <vt:variant>
        <vt:lpwstr/>
      </vt:variant>
      <vt:variant>
        <vt:i4>655435</vt:i4>
      </vt:variant>
      <vt:variant>
        <vt:i4>141</vt:i4>
      </vt:variant>
      <vt:variant>
        <vt:i4>0</vt:i4>
      </vt:variant>
      <vt:variant>
        <vt:i4>5</vt:i4>
      </vt:variant>
      <vt:variant>
        <vt:lpwstr>https://www.kiblat.net/2016/01/26/rusia-kuatkan-hubungan-dengan-perancis-di-tengah-sanksi-uni-eropa/</vt:lpwstr>
      </vt:variant>
      <vt:variant>
        <vt:lpwstr/>
      </vt:variant>
      <vt:variant>
        <vt:i4>7143463</vt:i4>
      </vt:variant>
      <vt:variant>
        <vt:i4>138</vt:i4>
      </vt:variant>
      <vt:variant>
        <vt:i4>0</vt:i4>
      </vt:variant>
      <vt:variant>
        <vt:i4>5</vt:i4>
      </vt:variant>
      <vt:variant>
        <vt:lpwstr>http://www.zerohedge.com/news/2015-05-26/russia-tells-france-it-gives-mistral-ship-deal</vt:lpwstr>
      </vt:variant>
      <vt:variant>
        <vt:lpwstr/>
      </vt:variant>
      <vt:variant>
        <vt:i4>2424929</vt:i4>
      </vt:variant>
      <vt:variant>
        <vt:i4>135</vt:i4>
      </vt:variant>
      <vt:variant>
        <vt:i4>0</vt:i4>
      </vt:variant>
      <vt:variant>
        <vt:i4>5</vt:i4>
      </vt:variant>
      <vt:variant>
        <vt:lpwstr>http://sputniknews.com/military/20110125/162296245.html</vt:lpwstr>
      </vt:variant>
      <vt:variant>
        <vt:lpwstr>ixzz44eLiN34P</vt:lpwstr>
      </vt:variant>
      <vt:variant>
        <vt:i4>2293875</vt:i4>
      </vt:variant>
      <vt:variant>
        <vt:i4>132</vt:i4>
      </vt:variant>
      <vt:variant>
        <vt:i4>0</vt:i4>
      </vt:variant>
      <vt:variant>
        <vt:i4>5</vt:i4>
      </vt:variant>
      <vt:variant>
        <vt:lpwstr>http://www.firstpost.com/world/russia-france-military-cooperation-in-syria-a-first-since-world-war-ii-2510850.html</vt:lpwstr>
      </vt:variant>
      <vt:variant>
        <vt:lpwstr/>
      </vt:variant>
      <vt:variant>
        <vt:i4>7340104</vt:i4>
      </vt:variant>
      <vt:variant>
        <vt:i4>129</vt:i4>
      </vt:variant>
      <vt:variant>
        <vt:i4>0</vt:i4>
      </vt:variant>
      <vt:variant>
        <vt:i4>5</vt:i4>
      </vt:variant>
      <vt:variant>
        <vt:lpwstr>http://www.consilium.europa.eu/en/press/press-releases/2016/07/01-russia-sanctions/?utm_source=dsms-auto&amp;utm_medium=email&amp;utm_campaign=Russia%3A%20EU%20prolongs%20economic%20sanctions%20by%20six%20months</vt:lpwstr>
      </vt:variant>
      <vt:variant>
        <vt:lpwstr/>
      </vt:variant>
      <vt:variant>
        <vt:i4>7209083</vt:i4>
      </vt:variant>
      <vt:variant>
        <vt:i4>126</vt:i4>
      </vt:variant>
      <vt:variant>
        <vt:i4>0</vt:i4>
      </vt:variant>
      <vt:variant>
        <vt:i4>5</vt:i4>
      </vt:variant>
      <vt:variant>
        <vt:lpwstr>http://www.pravdareport.com/news/world/03-07-2002/45610-0/</vt:lpwstr>
      </vt:variant>
      <vt:variant>
        <vt:lpwstr>sthash.q4NNTrvu.dpuf</vt:lpwstr>
      </vt:variant>
      <vt:variant>
        <vt:i4>5832719</vt:i4>
      </vt:variant>
      <vt:variant>
        <vt:i4>123</vt:i4>
      </vt:variant>
      <vt:variant>
        <vt:i4>0</vt:i4>
      </vt:variant>
      <vt:variant>
        <vt:i4>5</vt:i4>
      </vt:variant>
      <vt:variant>
        <vt:lpwstr>http://www.military.com/daily-news/2015/11/27/russia-france-agree-to-tighten-cooperation-against-is.html</vt:lpwstr>
      </vt:variant>
      <vt:variant>
        <vt:lpwstr/>
      </vt:variant>
      <vt:variant>
        <vt:i4>2162726</vt:i4>
      </vt:variant>
      <vt:variant>
        <vt:i4>120</vt:i4>
      </vt:variant>
      <vt:variant>
        <vt:i4>0</vt:i4>
      </vt:variant>
      <vt:variant>
        <vt:i4>5</vt:i4>
      </vt:variant>
      <vt:variant>
        <vt:lpwstr>http://www.radioaustralia.net.au/indonesian/2014-07-25/perdagangan-senjata-hambat-upaya-eu-beri-sanksi-ke-rusia/1347793</vt:lpwstr>
      </vt:variant>
      <vt:variant>
        <vt:lpwstr/>
      </vt:variant>
      <vt:variant>
        <vt:i4>2621542</vt:i4>
      </vt:variant>
      <vt:variant>
        <vt:i4>117</vt:i4>
      </vt:variant>
      <vt:variant>
        <vt:i4>0</vt:i4>
      </vt:variant>
      <vt:variant>
        <vt:i4>5</vt:i4>
      </vt:variant>
      <vt:variant>
        <vt:lpwstr>http://www.tubasmedia.com/perancis-menangguhkan-pengiriman-kapal-perang-pesanan-rusia/</vt:lpwstr>
      </vt:variant>
      <vt:variant>
        <vt:lpwstr/>
      </vt:variant>
      <vt:variant>
        <vt:i4>327761</vt:i4>
      </vt:variant>
      <vt:variant>
        <vt:i4>114</vt:i4>
      </vt:variant>
      <vt:variant>
        <vt:i4>0</vt:i4>
      </vt:variant>
      <vt:variant>
        <vt:i4>5</vt:i4>
      </vt:variant>
      <vt:variant>
        <vt:lpwstr>http://www.cnnindonesia.com/internasional/20151110132149-134-90685/perancis-jual-kapal-perang-pesanan-rusia-ke-mesir/</vt:lpwstr>
      </vt:variant>
      <vt:variant>
        <vt:lpwstr/>
      </vt:variant>
      <vt:variant>
        <vt:i4>6357112</vt:i4>
      </vt:variant>
      <vt:variant>
        <vt:i4>111</vt:i4>
      </vt:variant>
      <vt:variant>
        <vt:i4>0</vt:i4>
      </vt:variant>
      <vt:variant>
        <vt:i4>5</vt:i4>
      </vt:variant>
      <vt:variant>
        <vt:lpwstr>http://www.zonalima.com/artikel/3039/Perancis-Akan-Kembalikan-Uang-Mistral/</vt:lpwstr>
      </vt:variant>
      <vt:variant>
        <vt:lpwstr/>
      </vt:variant>
      <vt:variant>
        <vt:i4>1900609</vt:i4>
      </vt:variant>
      <vt:variant>
        <vt:i4>108</vt:i4>
      </vt:variant>
      <vt:variant>
        <vt:i4>0</vt:i4>
      </vt:variant>
      <vt:variant>
        <vt:i4>5</vt:i4>
      </vt:variant>
      <vt:variant>
        <vt:lpwstr>http://eur-lex.europa.eu/legal-content/EN/TXT/?uri=CELEX%3A32014R0208</vt:lpwstr>
      </vt:variant>
      <vt:variant>
        <vt:lpwstr/>
      </vt:variant>
      <vt:variant>
        <vt:i4>7667769</vt:i4>
      </vt:variant>
      <vt:variant>
        <vt:i4>105</vt:i4>
      </vt:variant>
      <vt:variant>
        <vt:i4>0</vt:i4>
      </vt:variant>
      <vt:variant>
        <vt:i4>5</vt:i4>
      </vt:variant>
      <vt:variant>
        <vt:lpwstr>http://www.ft.com/cms/s/0/28ff1656-74a2-11e4-8321-00144feabdc0.html</vt:lpwstr>
      </vt:variant>
      <vt:variant>
        <vt:lpwstr>axzz4IIuI2dmA</vt:lpwstr>
      </vt:variant>
      <vt:variant>
        <vt:i4>4718685</vt:i4>
      </vt:variant>
      <vt:variant>
        <vt:i4>102</vt:i4>
      </vt:variant>
      <vt:variant>
        <vt:i4>0</vt:i4>
      </vt:variant>
      <vt:variant>
        <vt:i4>5</vt:i4>
      </vt:variant>
      <vt:variant>
        <vt:lpwstr>http://www.bbc.com/news/world-europe-29060398</vt:lpwstr>
      </vt:variant>
      <vt:variant>
        <vt:lpwstr/>
      </vt:variant>
      <vt:variant>
        <vt:i4>8323114</vt:i4>
      </vt:variant>
      <vt:variant>
        <vt:i4>99</vt:i4>
      </vt:variant>
      <vt:variant>
        <vt:i4>0</vt:i4>
      </vt:variant>
      <vt:variant>
        <vt:i4>5</vt:i4>
      </vt:variant>
      <vt:variant>
        <vt:lpwstr>https://www.highbeam.com/doc/1G1-18412967.html</vt:lpwstr>
      </vt:variant>
      <vt:variant>
        <vt:lpwstr/>
      </vt:variant>
      <vt:variant>
        <vt:i4>1769480</vt:i4>
      </vt:variant>
      <vt:variant>
        <vt:i4>96</vt:i4>
      </vt:variant>
      <vt:variant>
        <vt:i4>0</vt:i4>
      </vt:variant>
      <vt:variant>
        <vt:i4>5</vt:i4>
      </vt:variant>
      <vt:variant>
        <vt:lpwstr>http://www.bbc.com/indonesia/dunia/2014/08/140806_rusia_putin</vt:lpwstr>
      </vt:variant>
      <vt:variant>
        <vt:lpwstr/>
      </vt:variant>
      <vt:variant>
        <vt:i4>4915212</vt:i4>
      </vt:variant>
      <vt:variant>
        <vt:i4>93</vt:i4>
      </vt:variant>
      <vt:variant>
        <vt:i4>0</vt:i4>
      </vt:variant>
      <vt:variant>
        <vt:i4>5</vt:i4>
      </vt:variant>
      <vt:variant>
        <vt:lpwstr>https://www.academia.edu/17660276/Dampak_Intervensi_Militer_Rusia_Atas_Ukraina_Terhadap_Hubungan_Bilateral_Rusia_-_Amerika_Serikat_tahun_2014</vt:lpwstr>
      </vt:variant>
      <vt:variant>
        <vt:lpwstr/>
      </vt:variant>
      <vt:variant>
        <vt:i4>4</vt:i4>
      </vt:variant>
      <vt:variant>
        <vt:i4>90</vt:i4>
      </vt:variant>
      <vt:variant>
        <vt:i4>0</vt:i4>
      </vt:variant>
      <vt:variant>
        <vt:i4>5</vt:i4>
      </vt:variant>
      <vt:variant>
        <vt:lpwstr>http://international.sindonews.com/read/1030056/41/batal-jual-kapal-perang-mistral-prancis-membayar-rusia-1438833665</vt:lpwstr>
      </vt:variant>
      <vt:variant>
        <vt:lpwstr/>
      </vt:variant>
      <vt:variant>
        <vt:i4>3801126</vt:i4>
      </vt:variant>
      <vt:variant>
        <vt:i4>87</vt:i4>
      </vt:variant>
      <vt:variant>
        <vt:i4>0</vt:i4>
      </vt:variant>
      <vt:variant>
        <vt:i4>5</vt:i4>
      </vt:variant>
      <vt:variant>
        <vt:lpwstr>https://treaties.un.org/doc/publication/UNTS/Volume 1728/v1728.pdf</vt:lpwstr>
      </vt:variant>
      <vt:variant>
        <vt:lpwstr/>
      </vt:variant>
      <vt:variant>
        <vt:i4>2555946</vt:i4>
      </vt:variant>
      <vt:variant>
        <vt:i4>84</vt:i4>
      </vt:variant>
      <vt:variant>
        <vt:i4>0</vt:i4>
      </vt:variant>
      <vt:variant>
        <vt:i4>5</vt:i4>
      </vt:variant>
      <vt:variant>
        <vt:lpwstr>http://repository.usu.ac.id/bitstream/123456789/48967/3/Chapter II.pdf</vt:lpwstr>
      </vt:variant>
      <vt:variant>
        <vt:lpwstr/>
      </vt:variant>
      <vt:variant>
        <vt:i4>655435</vt:i4>
      </vt:variant>
      <vt:variant>
        <vt:i4>81</vt:i4>
      </vt:variant>
      <vt:variant>
        <vt:i4>0</vt:i4>
      </vt:variant>
      <vt:variant>
        <vt:i4>5</vt:i4>
      </vt:variant>
      <vt:variant>
        <vt:lpwstr>https://www.kiblat.net/2016/01/26/rusia-kuatkan-hubungan-dengan-perancis-di-tengah-sanksi-uni-eropa/</vt:lpwstr>
      </vt:variant>
      <vt:variant>
        <vt:lpwstr/>
      </vt:variant>
      <vt:variant>
        <vt:i4>2293875</vt:i4>
      </vt:variant>
      <vt:variant>
        <vt:i4>78</vt:i4>
      </vt:variant>
      <vt:variant>
        <vt:i4>0</vt:i4>
      </vt:variant>
      <vt:variant>
        <vt:i4>5</vt:i4>
      </vt:variant>
      <vt:variant>
        <vt:lpwstr>http://www.firstpost.com/world/russia-france-military-cooperation-in-syria-a-first-since-world-war-ii-2510850.html</vt:lpwstr>
      </vt:variant>
      <vt:variant>
        <vt:lpwstr/>
      </vt:variant>
      <vt:variant>
        <vt:i4>589949</vt:i4>
      </vt:variant>
      <vt:variant>
        <vt:i4>75</vt:i4>
      </vt:variant>
      <vt:variant>
        <vt:i4>0</vt:i4>
      </vt:variant>
      <vt:variant>
        <vt:i4>5</vt:i4>
      </vt:variant>
      <vt:variant>
        <vt:lpwstr>http://indonesia.rbth.com/news/2015/11/24/angkatan-udara-turki-jatuhkan-pesawat-militer-yang-diduga-milik-rusia_543541</vt:lpwstr>
      </vt:variant>
      <vt:variant>
        <vt:lpwstr/>
      </vt:variant>
      <vt:variant>
        <vt:i4>5832719</vt:i4>
      </vt:variant>
      <vt:variant>
        <vt:i4>72</vt:i4>
      </vt:variant>
      <vt:variant>
        <vt:i4>0</vt:i4>
      </vt:variant>
      <vt:variant>
        <vt:i4>5</vt:i4>
      </vt:variant>
      <vt:variant>
        <vt:lpwstr>http://www.military.com/daily-news/2015/11/27/russia-france-agree-to-tighten-cooperation-against-is.html</vt:lpwstr>
      </vt:variant>
      <vt:variant>
        <vt:lpwstr/>
      </vt:variant>
      <vt:variant>
        <vt:i4>7929884</vt:i4>
      </vt:variant>
      <vt:variant>
        <vt:i4>69</vt:i4>
      </vt:variant>
      <vt:variant>
        <vt:i4>0</vt:i4>
      </vt:variant>
      <vt:variant>
        <vt:i4>5</vt:i4>
      </vt:variant>
      <vt:variant>
        <vt:lpwstr>https://id.wikipedia.org/wiki/Keadaan_darurat</vt:lpwstr>
      </vt:variant>
      <vt:variant>
        <vt:lpwstr>Perancis</vt:lpwstr>
      </vt:variant>
      <vt:variant>
        <vt:i4>7602197</vt:i4>
      </vt:variant>
      <vt:variant>
        <vt:i4>66</vt:i4>
      </vt:variant>
      <vt:variant>
        <vt:i4>0</vt:i4>
      </vt:variant>
      <vt:variant>
        <vt:i4>5</vt:i4>
      </vt:variant>
      <vt:variant>
        <vt:lpwstr>https://id.wikipedia.org/wiki/Fran%C3%A7ois_Hollande</vt:lpwstr>
      </vt:variant>
      <vt:variant>
        <vt:lpwstr/>
      </vt:variant>
      <vt:variant>
        <vt:i4>6881320</vt:i4>
      </vt:variant>
      <vt:variant>
        <vt:i4>63</vt:i4>
      </vt:variant>
      <vt:variant>
        <vt:i4>0</vt:i4>
      </vt:variant>
      <vt:variant>
        <vt:i4>5</vt:i4>
      </vt:variant>
      <vt:variant>
        <vt:lpwstr>https://id.wikipedia.org/wiki/Stade_de_France</vt:lpwstr>
      </vt:variant>
      <vt:variant>
        <vt:lpwstr/>
      </vt:variant>
      <vt:variant>
        <vt:i4>1179683</vt:i4>
      </vt:variant>
      <vt:variant>
        <vt:i4>60</vt:i4>
      </vt:variant>
      <vt:variant>
        <vt:i4>0</vt:i4>
      </vt:variant>
      <vt:variant>
        <vt:i4>5</vt:i4>
      </vt:variant>
      <vt:variant>
        <vt:lpwstr>http://indonesia.rbth.com/politics/2015/12/11/lima-hal-kunci-dalam-kebijakan-luar-negeri-rusia-di-2015_549567</vt:lpwstr>
      </vt:variant>
      <vt:variant>
        <vt:lpwstr/>
      </vt:variant>
      <vt:variant>
        <vt:i4>2031734</vt:i4>
      </vt:variant>
      <vt:variant>
        <vt:i4>57</vt:i4>
      </vt:variant>
      <vt:variant>
        <vt:i4>0</vt:i4>
      </vt:variant>
      <vt:variant>
        <vt:i4>5</vt:i4>
      </vt:variant>
      <vt:variant>
        <vt:lpwstr>http://indonesia.rbth.com/politics/2015/10/01/gempur-isis-rusia-mulai-operasi-militer-di-suriah_478683</vt:lpwstr>
      </vt:variant>
      <vt:variant>
        <vt:lpwstr/>
      </vt:variant>
      <vt:variant>
        <vt:i4>4</vt:i4>
      </vt:variant>
      <vt:variant>
        <vt:i4>54</vt:i4>
      </vt:variant>
      <vt:variant>
        <vt:i4>0</vt:i4>
      </vt:variant>
      <vt:variant>
        <vt:i4>5</vt:i4>
      </vt:variant>
      <vt:variant>
        <vt:lpwstr>http://international.sindonews.com/read/1030056/41/batal-jual-kapal-perang-mistral-prancis-membayar-rusia-1438833665</vt:lpwstr>
      </vt:variant>
      <vt:variant>
        <vt:lpwstr/>
      </vt:variant>
      <vt:variant>
        <vt:i4>327761</vt:i4>
      </vt:variant>
      <vt:variant>
        <vt:i4>51</vt:i4>
      </vt:variant>
      <vt:variant>
        <vt:i4>0</vt:i4>
      </vt:variant>
      <vt:variant>
        <vt:i4>5</vt:i4>
      </vt:variant>
      <vt:variant>
        <vt:lpwstr>http://www.cnnindonesia.com/internasional/20151110132149-134-90685/perancis-jual-kapal-perang-pesanan-rusia-ke-mesir/</vt:lpwstr>
      </vt:variant>
      <vt:variant>
        <vt:lpwstr/>
      </vt:variant>
      <vt:variant>
        <vt:i4>7143463</vt:i4>
      </vt:variant>
      <vt:variant>
        <vt:i4>48</vt:i4>
      </vt:variant>
      <vt:variant>
        <vt:i4>0</vt:i4>
      </vt:variant>
      <vt:variant>
        <vt:i4>5</vt:i4>
      </vt:variant>
      <vt:variant>
        <vt:lpwstr>http://www.zerohedge.com/news/2015-05-26/russia-tells-france-it-gives-mistral-ship-deal</vt:lpwstr>
      </vt:variant>
      <vt:variant>
        <vt:lpwstr/>
      </vt:variant>
      <vt:variant>
        <vt:i4>3604596</vt:i4>
      </vt:variant>
      <vt:variant>
        <vt:i4>45</vt:i4>
      </vt:variant>
      <vt:variant>
        <vt:i4>0</vt:i4>
      </vt:variant>
      <vt:variant>
        <vt:i4>5</vt:i4>
      </vt:variant>
      <vt:variant>
        <vt:lpwstr>https://m.tempo.co/read/news/2015/03/20/117651533/setujui-sanksi-terhadap-rusia-uni-eropa-terbelah</vt:lpwstr>
      </vt:variant>
      <vt:variant>
        <vt:lpwstr/>
      </vt:variant>
      <vt:variant>
        <vt:i4>2621542</vt:i4>
      </vt:variant>
      <vt:variant>
        <vt:i4>42</vt:i4>
      </vt:variant>
      <vt:variant>
        <vt:i4>0</vt:i4>
      </vt:variant>
      <vt:variant>
        <vt:i4>5</vt:i4>
      </vt:variant>
      <vt:variant>
        <vt:lpwstr>http://www.tubasmedia.com/perancis-menangguhkan-pengiriman-kapal-perang-pesanan-rusia/</vt:lpwstr>
      </vt:variant>
      <vt:variant>
        <vt:lpwstr/>
      </vt:variant>
      <vt:variant>
        <vt:i4>4718685</vt:i4>
      </vt:variant>
      <vt:variant>
        <vt:i4>39</vt:i4>
      </vt:variant>
      <vt:variant>
        <vt:i4>0</vt:i4>
      </vt:variant>
      <vt:variant>
        <vt:i4>5</vt:i4>
      </vt:variant>
      <vt:variant>
        <vt:lpwstr>http://www.bbc.com/news/world-europe-29060398</vt:lpwstr>
      </vt:variant>
      <vt:variant>
        <vt:lpwstr/>
      </vt:variant>
      <vt:variant>
        <vt:i4>2162726</vt:i4>
      </vt:variant>
      <vt:variant>
        <vt:i4>36</vt:i4>
      </vt:variant>
      <vt:variant>
        <vt:i4>0</vt:i4>
      </vt:variant>
      <vt:variant>
        <vt:i4>5</vt:i4>
      </vt:variant>
      <vt:variant>
        <vt:lpwstr>http://www.radioaustralia.net.au/indonesian/2014-07-25/perdagangan-senjata-hambat-upaya-eu-beri-sanksi-ke-rusia/1347793</vt:lpwstr>
      </vt:variant>
      <vt:variant>
        <vt:lpwstr/>
      </vt:variant>
      <vt:variant>
        <vt:i4>1769480</vt:i4>
      </vt:variant>
      <vt:variant>
        <vt:i4>33</vt:i4>
      </vt:variant>
      <vt:variant>
        <vt:i4>0</vt:i4>
      </vt:variant>
      <vt:variant>
        <vt:i4>5</vt:i4>
      </vt:variant>
      <vt:variant>
        <vt:lpwstr>http://www.bbc.com/indonesia/dunia/2014/08/140806_rusia_putin</vt:lpwstr>
      </vt:variant>
      <vt:variant>
        <vt:lpwstr/>
      </vt:variant>
      <vt:variant>
        <vt:i4>327689</vt:i4>
      </vt:variant>
      <vt:variant>
        <vt:i4>30</vt:i4>
      </vt:variant>
      <vt:variant>
        <vt:i4>0</vt:i4>
      </vt:variant>
      <vt:variant>
        <vt:i4>5</vt:i4>
      </vt:variant>
      <vt:variant>
        <vt:lpwstr>http://www.therussophile.org/putin-signs-decree-on-extension-of-counter-sanctions-until-end-of-2017.html/</vt:lpwstr>
      </vt:variant>
      <vt:variant>
        <vt:lpwstr/>
      </vt:variant>
      <vt:variant>
        <vt:i4>131196</vt:i4>
      </vt:variant>
      <vt:variant>
        <vt:i4>27</vt:i4>
      </vt:variant>
      <vt:variant>
        <vt:i4>0</vt:i4>
      </vt:variant>
      <vt:variant>
        <vt:i4>5</vt:i4>
      </vt:variant>
      <vt:variant>
        <vt:lpwstr>http://eeas.europa.eu/delegations/russia/press_corner/all_news/news/2014/20140911_en.htm</vt:lpwstr>
      </vt:variant>
      <vt:variant>
        <vt:lpwstr/>
      </vt:variant>
      <vt:variant>
        <vt:i4>1114187</vt:i4>
      </vt:variant>
      <vt:variant>
        <vt:i4>24</vt:i4>
      </vt:variant>
      <vt:variant>
        <vt:i4>0</vt:i4>
      </vt:variant>
      <vt:variant>
        <vt:i4>5</vt:i4>
      </vt:variant>
      <vt:variant>
        <vt:lpwstr>http://www.consilium.europa.eu/press</vt:lpwstr>
      </vt:variant>
      <vt:variant>
        <vt:lpwstr/>
      </vt:variant>
      <vt:variant>
        <vt:i4>7340079</vt:i4>
      </vt:variant>
      <vt:variant>
        <vt:i4>21</vt:i4>
      </vt:variant>
      <vt:variant>
        <vt:i4>0</vt:i4>
      </vt:variant>
      <vt:variant>
        <vt:i4>5</vt:i4>
      </vt:variant>
      <vt:variant>
        <vt:lpwstr>http://www.consilium.europa.eu/en/meetings/european-council/2014/07/16/</vt:lpwstr>
      </vt:variant>
      <vt:variant>
        <vt:lpwstr/>
      </vt:variant>
      <vt:variant>
        <vt:i4>7209083</vt:i4>
      </vt:variant>
      <vt:variant>
        <vt:i4>18</vt:i4>
      </vt:variant>
      <vt:variant>
        <vt:i4>0</vt:i4>
      </vt:variant>
      <vt:variant>
        <vt:i4>5</vt:i4>
      </vt:variant>
      <vt:variant>
        <vt:lpwstr>http://www.pravdareport.com/news/world/03-07-2002/45610-0/</vt:lpwstr>
      </vt:variant>
      <vt:variant>
        <vt:lpwstr>sthash.q4NNTrvu.dpuf</vt:lpwstr>
      </vt:variant>
      <vt:variant>
        <vt:i4>1966088</vt:i4>
      </vt:variant>
      <vt:variant>
        <vt:i4>15</vt:i4>
      </vt:variant>
      <vt:variant>
        <vt:i4>0</vt:i4>
      </vt:variant>
      <vt:variant>
        <vt:i4>5</vt:i4>
      </vt:variant>
      <vt:variant>
        <vt:lpwstr>https://treaties.un.org/</vt:lpwstr>
      </vt:variant>
      <vt:variant>
        <vt:lpwstr/>
      </vt:variant>
      <vt:variant>
        <vt:i4>2293765</vt:i4>
      </vt:variant>
      <vt:variant>
        <vt:i4>12</vt:i4>
      </vt:variant>
      <vt:variant>
        <vt:i4>0</vt:i4>
      </vt:variant>
      <vt:variant>
        <vt:i4>5</vt:i4>
      </vt:variant>
      <vt:variant>
        <vt:lpwstr>http://www.bbc.com/indonesia/dunia/2014/08/140831_ukraina</vt:lpwstr>
      </vt:variant>
      <vt:variant>
        <vt:lpwstr/>
      </vt:variant>
      <vt:variant>
        <vt:i4>4915212</vt:i4>
      </vt:variant>
      <vt:variant>
        <vt:i4>9</vt:i4>
      </vt:variant>
      <vt:variant>
        <vt:i4>0</vt:i4>
      </vt:variant>
      <vt:variant>
        <vt:i4>5</vt:i4>
      </vt:variant>
      <vt:variant>
        <vt:lpwstr>https://www.academia.edu/17660276/Dampak_Intervensi_Militer_Rusia_Atas_Ukraina_Terhadap_Hubungan_Bilateral_Rusia_-_Amerika_Serikat_tahun_2014</vt:lpwstr>
      </vt:variant>
      <vt:variant>
        <vt:lpwstr/>
      </vt:variant>
      <vt:variant>
        <vt:i4>4390994</vt:i4>
      </vt:variant>
      <vt:variant>
        <vt:i4>6</vt:i4>
      </vt:variant>
      <vt:variant>
        <vt:i4>0</vt:i4>
      </vt:variant>
      <vt:variant>
        <vt:i4>5</vt:i4>
      </vt:variant>
      <vt:variant>
        <vt:lpwstr>http://sidomi.com/228143/bumi-kiamat-pada-26-agustus-2032-prediksi-astronom/</vt:lpwstr>
      </vt:variant>
      <vt:variant>
        <vt:lpwstr/>
      </vt:variant>
      <vt:variant>
        <vt:i4>6357112</vt:i4>
      </vt:variant>
      <vt:variant>
        <vt:i4>3</vt:i4>
      </vt:variant>
      <vt:variant>
        <vt:i4>0</vt:i4>
      </vt:variant>
      <vt:variant>
        <vt:i4>5</vt:i4>
      </vt:variant>
      <vt:variant>
        <vt:lpwstr>http://www.zonalima.com/artikel/3039/Perancis-Akan-Kembalikan-Uang-Mistral/</vt:lpwstr>
      </vt:variant>
      <vt:variant>
        <vt:lpwstr/>
      </vt:variant>
      <vt:variant>
        <vt:i4>8323114</vt:i4>
      </vt:variant>
      <vt:variant>
        <vt:i4>0</vt:i4>
      </vt:variant>
      <vt:variant>
        <vt:i4>0</vt:i4>
      </vt:variant>
      <vt:variant>
        <vt:i4>5</vt:i4>
      </vt:variant>
      <vt:variant>
        <vt:lpwstr>https://www.highbeam.com/doc/1G1-18412967.html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9</cp:revision>
  <cp:lastPrinted>2017-01-18T02:07:00Z</cp:lastPrinted>
  <dcterms:created xsi:type="dcterms:W3CDTF">2019-01-15T15:26:00Z</dcterms:created>
  <dcterms:modified xsi:type="dcterms:W3CDTF">2019-01-16T21:39:00Z</dcterms:modified>
</cp:coreProperties>
</file>